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5C7" w14:textId="2E70D819" w:rsidR="00D742F4" w:rsidRPr="00560EE4" w:rsidRDefault="00D742F4" w:rsidP="00560EE4">
      <w:pPr>
        <w:pStyle w:val="Titre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lang w:val="fr-FR"/>
        </w:rPr>
      </w:pPr>
      <w:r w:rsidRPr="00560EE4">
        <w:rPr>
          <w:rFonts w:asciiTheme="minorHAnsi" w:hAnsiTheme="minorHAnsi" w:cstheme="minorHAnsi"/>
          <w:b/>
          <w:bCs/>
          <w:color w:val="auto"/>
          <w:lang w:val="fr-FR"/>
        </w:rPr>
        <w:t xml:space="preserve">Pays Basque : une plateforme Web plus </w:t>
      </w:r>
      <w:r w:rsidR="00560EE4" w:rsidRPr="00560EE4">
        <w:rPr>
          <w:rFonts w:asciiTheme="minorHAnsi" w:hAnsiTheme="minorHAnsi" w:cstheme="minorHAnsi"/>
          <w:b/>
          <w:bCs/>
          <w:color w:val="auto"/>
          <w:lang w:val="fr-FR"/>
        </w:rPr>
        <w:br/>
      </w:r>
      <w:r w:rsidRPr="00560EE4">
        <w:rPr>
          <w:rFonts w:asciiTheme="minorHAnsi" w:hAnsiTheme="minorHAnsi" w:cstheme="minorHAnsi"/>
          <w:b/>
          <w:bCs/>
          <w:color w:val="auto"/>
          <w:lang w:val="fr-FR"/>
        </w:rPr>
        <w:t>inclusive et moins énergivore</w:t>
      </w:r>
    </w:p>
    <w:p w14:paraId="6A4A846D" w14:textId="560A511D" w:rsidR="006E49D6" w:rsidRPr="00D742F4" w:rsidRDefault="00D742F4" w:rsidP="00560EE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Article extrait du Sud-Ouest</w:t>
      </w:r>
    </w:p>
    <w:p w14:paraId="77E3C950" w14:textId="61C7E4C2" w:rsidR="00D742F4" w:rsidRPr="00D742F4" w:rsidRDefault="00D742F4" w:rsidP="00560EE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 xml:space="preserve">Par Fabien Jans – </w:t>
      </w:r>
      <w:hyperlink r:id="rId4" w:history="1">
        <w:r w:rsidRPr="00D742F4">
          <w:rPr>
            <w:rStyle w:val="Lienhypertexte"/>
            <w:rFonts w:cstheme="minorHAnsi"/>
            <w:sz w:val="24"/>
            <w:szCs w:val="24"/>
            <w:lang w:val="fr-FR"/>
          </w:rPr>
          <w:t>f.jans@sudouest.fr</w:t>
        </w:r>
      </w:hyperlink>
    </w:p>
    <w:p w14:paraId="1A11F1F8" w14:textId="1691C73C" w:rsidR="00D742F4" w:rsidRPr="00D742F4" w:rsidRDefault="00D742F4" w:rsidP="00560EE4">
      <w:pPr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Publié le 29/10/2022 à 11h08</w:t>
      </w:r>
    </w:p>
    <w:p w14:paraId="47417FA6" w14:textId="2092CF02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b/>
          <w:bCs/>
          <w:sz w:val="24"/>
          <w:szCs w:val="24"/>
          <w:lang w:val="fr-FR"/>
        </w:rPr>
      </w:pPr>
      <w:r w:rsidRPr="00D742F4">
        <w:rPr>
          <w:rFonts w:cstheme="minorHAnsi"/>
          <w:b/>
          <w:bCs/>
          <w:sz w:val="24"/>
          <w:szCs w:val="24"/>
          <w:lang w:val="fr-FR"/>
        </w:rPr>
        <w:t>Après une phase de pilotage menée par l’Agglomération Pays basque et les</w:t>
      </w:r>
      <w:r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D742F4">
        <w:rPr>
          <w:rFonts w:cstheme="minorHAnsi"/>
          <w:b/>
          <w:bCs/>
          <w:sz w:val="24"/>
          <w:szCs w:val="24"/>
          <w:lang w:val="fr-FR"/>
        </w:rPr>
        <w:t xml:space="preserve">communes de Ciboure, Saint-Pée-sur-Nivelle et Lahonce, le projet </w:t>
      </w:r>
      <w:proofErr w:type="spellStart"/>
      <w:r w:rsidRPr="00D742F4">
        <w:rPr>
          <w:rFonts w:cstheme="minorHAnsi"/>
          <w:b/>
          <w:bCs/>
          <w:sz w:val="24"/>
          <w:szCs w:val="24"/>
          <w:lang w:val="fr-FR"/>
        </w:rPr>
        <w:t>Elgarweb</w:t>
      </w:r>
      <w:proofErr w:type="spellEnd"/>
      <w:r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D742F4">
        <w:rPr>
          <w:rFonts w:cstheme="minorHAnsi"/>
          <w:b/>
          <w:bCs/>
          <w:sz w:val="24"/>
          <w:szCs w:val="24"/>
          <w:lang w:val="fr-FR"/>
        </w:rPr>
        <w:t>propose désormais une plateforme de création de sites Internet accessibles</w:t>
      </w:r>
      <w:r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D742F4">
        <w:rPr>
          <w:rFonts w:cstheme="minorHAnsi"/>
          <w:b/>
          <w:bCs/>
          <w:sz w:val="24"/>
          <w:szCs w:val="24"/>
          <w:lang w:val="fr-FR"/>
        </w:rPr>
        <w:t>et éco-conçus</w:t>
      </w:r>
    </w:p>
    <w:p w14:paraId="509453FB" w14:textId="4C9110E1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Le site Internet de la ville de Ciboure a subi une refonte graphique et une belle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cure d’amaigrissement, durant l’année 2022. Il ne s’agit en rien de réduire la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masse d’informations mises à la disposition des administrés, mais de diminuer le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poids de sa présence sur les serveurs et data centers , tout en augmentant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singulièrement son accessibilité pour les personnes âgées et/ou en situation de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handicap.</w:t>
      </w:r>
    </w:p>
    <w:p w14:paraId="719514D9" w14:textId="2943AA38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Dans la foulée, les sites de Saint-Pée-sur-Nivelle et Lahonce ont connu une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transformation similaire. Et les 155 autres communes de l’Agglomération Pays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basque pourront dorénavant en faire autant, en toute facilité, ces premiers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 xml:space="preserve">exemples constituant la base de lancement du </w:t>
      </w:r>
      <w:hyperlink r:id="rId5" w:history="1">
        <w:r w:rsidRPr="00374CA2">
          <w:rPr>
            <w:rStyle w:val="Lienhypertexte"/>
            <w:rFonts w:cstheme="minorHAnsi"/>
            <w:sz w:val="24"/>
            <w:szCs w:val="24"/>
            <w:lang w:val="fr-FR"/>
          </w:rPr>
          <w:t xml:space="preserve">projet </w:t>
        </w:r>
        <w:proofErr w:type="spellStart"/>
        <w:r w:rsidRPr="00374CA2">
          <w:rPr>
            <w:rStyle w:val="Lienhypertexte"/>
            <w:rFonts w:cstheme="minorHAnsi"/>
            <w:sz w:val="24"/>
            <w:szCs w:val="24"/>
            <w:lang w:val="fr-FR"/>
          </w:rPr>
          <w:t>Elga</w:t>
        </w:r>
        <w:r w:rsidRPr="00374CA2">
          <w:rPr>
            <w:rStyle w:val="Lienhypertexte"/>
            <w:rFonts w:cstheme="minorHAnsi"/>
            <w:sz w:val="24"/>
            <w:szCs w:val="24"/>
            <w:lang w:val="fr-FR"/>
          </w:rPr>
          <w:t>r</w:t>
        </w:r>
        <w:r w:rsidRPr="00374CA2">
          <w:rPr>
            <w:rStyle w:val="Lienhypertexte"/>
            <w:rFonts w:cstheme="minorHAnsi"/>
            <w:sz w:val="24"/>
            <w:szCs w:val="24"/>
            <w:lang w:val="fr-FR"/>
          </w:rPr>
          <w:t>web</w:t>
        </w:r>
        <w:proofErr w:type="spellEnd"/>
      </w:hyperlink>
      <w:r w:rsidRPr="00D742F4">
        <w:rPr>
          <w:rFonts w:cstheme="minorHAnsi"/>
          <w:sz w:val="24"/>
          <w:szCs w:val="24"/>
          <w:lang w:val="fr-FR"/>
        </w:rPr>
        <w:t xml:space="preserve"> (ensemble le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Web), élaboré par au sein de l’Agglomération Pays basque par les élus du réseau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des commissions communales et intercommunales pour l’accessibilité.</w:t>
      </w:r>
    </w:p>
    <w:p w14:paraId="2AA23EA4" w14:textId="77777777" w:rsidR="00D742F4" w:rsidRPr="00560EE4" w:rsidRDefault="00D742F4" w:rsidP="00560EE4">
      <w:pPr>
        <w:pStyle w:val="Titre2"/>
        <w:rPr>
          <w:rFonts w:asciiTheme="minorHAnsi" w:hAnsiTheme="minorHAnsi" w:cstheme="minorHAnsi"/>
          <w:i w:val="0"/>
          <w:iCs w:val="0"/>
          <w:lang w:val="fr-FR"/>
        </w:rPr>
      </w:pPr>
      <w:r w:rsidRPr="00560EE4">
        <w:rPr>
          <w:rFonts w:asciiTheme="minorHAnsi" w:hAnsiTheme="minorHAnsi" w:cstheme="minorHAnsi"/>
          <w:i w:val="0"/>
          <w:iCs w:val="0"/>
          <w:lang w:val="fr-FR"/>
        </w:rPr>
        <w:t>Sacré régime</w:t>
      </w:r>
    </w:p>
    <w:p w14:paraId="350A1FBF" w14:textId="5E6BBDC2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L’objectif, s’inscrivant dans le projet de territoire, était avant tout de combattre la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fracture numérique « qui concerne 9 millions de Français, rappelle Daniel</w:t>
      </w:r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D742F4">
        <w:rPr>
          <w:rFonts w:cstheme="minorHAnsi"/>
          <w:sz w:val="24"/>
          <w:szCs w:val="24"/>
          <w:lang w:val="fr-FR"/>
        </w:rPr>
        <w:t>Olçomendy</w:t>
      </w:r>
      <w:proofErr w:type="spellEnd"/>
      <w:r w:rsidRPr="00D742F4">
        <w:rPr>
          <w:rFonts w:cstheme="minorHAnsi"/>
          <w:sz w:val="24"/>
          <w:szCs w:val="24"/>
          <w:lang w:val="fr-FR"/>
        </w:rPr>
        <w:t>, vice-président de l’agglomération en charge de l’accessibilité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universelle. Une inégalité qui se creuse alors que dans le même temps, de plus en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plus de services publics passent par la dématérialisation. On ne parle plus d’un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problème à la marge, mais du quotidien des habitants du territoire. » Une actualité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qui en rejoint une autre, puisque dans le même élan, les parties prenantes ont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travaillé à la réduction de l’empreinte carbone de l’outil numérique . Une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abstraction rendue plus palpable par le résultat obtenu par la ville de Ciboure :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 xml:space="preserve">« Notre site Internet, qui pesait 3,3 </w:t>
      </w:r>
      <w:proofErr w:type="spellStart"/>
      <w:r w:rsidRPr="00D742F4">
        <w:rPr>
          <w:rFonts w:cstheme="minorHAnsi"/>
          <w:sz w:val="24"/>
          <w:szCs w:val="24"/>
          <w:lang w:val="fr-FR"/>
        </w:rPr>
        <w:t>gigaoctets</w:t>
      </w:r>
      <w:proofErr w:type="spellEnd"/>
      <w:r w:rsidRPr="00D742F4">
        <w:rPr>
          <w:rFonts w:cstheme="minorHAnsi"/>
          <w:sz w:val="24"/>
          <w:szCs w:val="24"/>
          <w:lang w:val="fr-FR"/>
        </w:rPr>
        <w:t xml:space="preserve"> avant sa refonte, ne représente plus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 xml:space="preserve">que 1 mégaoctet de données », révèle le maire </w:t>
      </w:r>
      <w:proofErr w:type="spellStart"/>
      <w:r w:rsidRPr="00D742F4">
        <w:rPr>
          <w:rFonts w:cstheme="minorHAnsi"/>
          <w:sz w:val="24"/>
          <w:szCs w:val="24"/>
          <w:lang w:val="fr-FR"/>
        </w:rPr>
        <w:t>Eneko</w:t>
      </w:r>
      <w:proofErr w:type="spellEnd"/>
      <w:r w:rsidRPr="00D742F4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D742F4">
        <w:rPr>
          <w:rFonts w:cstheme="minorHAnsi"/>
          <w:sz w:val="24"/>
          <w:szCs w:val="24"/>
          <w:lang w:val="fr-FR"/>
        </w:rPr>
        <w:t>Aldana-Douat</w:t>
      </w:r>
      <w:proofErr w:type="spellEnd"/>
      <w:r w:rsidRPr="00D742F4">
        <w:rPr>
          <w:rFonts w:cstheme="minorHAnsi"/>
          <w:sz w:val="24"/>
          <w:szCs w:val="24"/>
          <w:lang w:val="fr-FR"/>
        </w:rPr>
        <w:t>. Pour les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béotiens, un giga représente 1 000 mégas… sacré régime.</w:t>
      </w:r>
    </w:p>
    <w:p w14:paraId="362A3EC1" w14:textId="11026D4A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Comment en arrive-t-on à ce résultat ? « Nous avons travaillé à l’élaboration d’un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site beaucoup plus sobre, en réduisant le nombre de photos, en proscrivant les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vidéos (qui restent seulement présentes par le biais de liens hypertexte), et en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incluant des options comme le renforcement du contraste pour les personnes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malvoyantes par exemple, ou encore la navigation par tabulation pour celles</w:t>
      </w:r>
    </w:p>
    <w:p w14:paraId="2284843C" w14:textId="7E3A95C6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lastRenderedPageBreak/>
        <w:t>porteuses de troubles cognitifs », poursuit l’édile, ne manquant pas d’ajouter que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le site est désormais entièrement bilingue français/euskara.</w:t>
      </w:r>
    </w:p>
    <w:p w14:paraId="26E4E528" w14:textId="29A1BB9E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 xml:space="preserve">Indirectement, </w:t>
      </w:r>
      <w:proofErr w:type="spellStart"/>
      <w:r w:rsidRPr="00D742F4">
        <w:rPr>
          <w:rFonts w:cstheme="minorHAnsi"/>
          <w:sz w:val="24"/>
          <w:szCs w:val="24"/>
          <w:lang w:val="fr-FR"/>
        </w:rPr>
        <w:t>Elgarweb</w:t>
      </w:r>
      <w:proofErr w:type="spellEnd"/>
      <w:r w:rsidRPr="00D742F4">
        <w:rPr>
          <w:rFonts w:cstheme="minorHAnsi"/>
          <w:sz w:val="24"/>
          <w:szCs w:val="24"/>
          <w:lang w:val="fr-FR"/>
        </w:rPr>
        <w:t xml:space="preserve"> permet de lutter contre une nouvelle forme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d’obsolescence programmée, puisqu’ils peuvent être consultés sur des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générations de périphériques (ordinateurs, smartphones) allant jusqu’à 8 ans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d’âge.</w:t>
      </w:r>
    </w:p>
    <w:p w14:paraId="3638095F" w14:textId="77777777" w:rsidR="00D742F4" w:rsidRPr="00560EE4" w:rsidRDefault="00D742F4" w:rsidP="00560EE4">
      <w:pPr>
        <w:pStyle w:val="Titre2"/>
        <w:rPr>
          <w:rFonts w:asciiTheme="minorHAnsi" w:hAnsiTheme="minorHAnsi" w:cstheme="minorHAnsi"/>
          <w:i w:val="0"/>
          <w:iCs w:val="0"/>
          <w:lang w:val="fr-FR"/>
        </w:rPr>
      </w:pPr>
      <w:r w:rsidRPr="00560EE4">
        <w:rPr>
          <w:rFonts w:asciiTheme="minorHAnsi" w:hAnsiTheme="minorHAnsi" w:cstheme="minorHAnsi"/>
          <w:i w:val="0"/>
          <w:iCs w:val="0"/>
          <w:lang w:val="fr-FR"/>
        </w:rPr>
        <w:t>100 % accessible</w:t>
      </w:r>
    </w:p>
    <w:p w14:paraId="02605024" w14:textId="7F5A6057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En grande partie financé par France Relance (20 000 euros), ce remodelage a été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effectué en parallèle de la construction du socle commun, en vue de sa mise à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disposition des 158 communes de l’Agglomération. Afin d’en valider l’efficience,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Saint-Pée-sur-Nivelle s’est emparé de l’outil « avec le souci de le soumettre à un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prestataire local, en charge de la réfection de notre site, enchaîne le maire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D742F4">
        <w:rPr>
          <w:rFonts w:cstheme="minorHAnsi"/>
          <w:sz w:val="24"/>
          <w:szCs w:val="24"/>
          <w:lang w:val="fr-FR"/>
        </w:rPr>
        <w:t>senpertar</w:t>
      </w:r>
      <w:proofErr w:type="spellEnd"/>
      <w:r w:rsidRPr="00D742F4">
        <w:rPr>
          <w:rFonts w:cstheme="minorHAnsi"/>
          <w:sz w:val="24"/>
          <w:szCs w:val="24"/>
          <w:lang w:val="fr-FR"/>
        </w:rPr>
        <w:t xml:space="preserve">, Dominique </w:t>
      </w:r>
      <w:proofErr w:type="spellStart"/>
      <w:r w:rsidRPr="00D742F4">
        <w:rPr>
          <w:rFonts w:cstheme="minorHAnsi"/>
          <w:sz w:val="24"/>
          <w:szCs w:val="24"/>
          <w:lang w:val="fr-FR"/>
        </w:rPr>
        <w:t>Idiart</w:t>
      </w:r>
      <w:proofErr w:type="spellEnd"/>
      <w:r w:rsidRPr="00D742F4">
        <w:rPr>
          <w:rFonts w:cstheme="minorHAnsi"/>
          <w:sz w:val="24"/>
          <w:szCs w:val="24"/>
          <w:lang w:val="fr-FR"/>
        </w:rPr>
        <w:t>. Il s’agissait de voir si la prise en main de cette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nouvelle plateforme était aisée pour des professionnels locaux. C’est le cas. Cela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permettra aux collectivités qui voudront l’utiliser, d’avoir le choix entre une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réalisation en interne, ou via un prestataire. »</w:t>
      </w:r>
    </w:p>
    <w:p w14:paraId="787CF311" w14:textId="73840B07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Dernière vérification dans cette entreprise inédite : la validation du respect par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l’outil, du référentiel général d’amélioration de l’accessibilité (RGAA). Un feu vert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 xml:space="preserve">venu de Lahonce, également passé par </w:t>
      </w:r>
      <w:proofErr w:type="spellStart"/>
      <w:r w:rsidRPr="00D742F4">
        <w:rPr>
          <w:rFonts w:cstheme="minorHAnsi"/>
          <w:sz w:val="24"/>
          <w:szCs w:val="24"/>
          <w:lang w:val="fr-FR"/>
        </w:rPr>
        <w:t>Elgarweb</w:t>
      </w:r>
      <w:proofErr w:type="spellEnd"/>
      <w:r w:rsidRPr="00D742F4">
        <w:rPr>
          <w:rFonts w:cstheme="minorHAnsi"/>
          <w:sz w:val="24"/>
          <w:szCs w:val="24"/>
          <w:lang w:val="fr-FR"/>
        </w:rPr>
        <w:t xml:space="preserve"> pour donner un coup de jeune à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un site vieillissant : « L’audit a débouché sur 100 % des conditions remplies, se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félicite Sandrine Minne, adjointe en charge des finances et du développement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économique. En utilisant cette plateforme, on a donc cette garantie de créer un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site qui coche toutes les cases en termes d’accessibilité. »</w:t>
      </w:r>
    </w:p>
    <w:p w14:paraId="6C85BB06" w14:textId="77777777" w:rsidR="00D742F4" w:rsidRPr="00560EE4" w:rsidRDefault="00D742F4" w:rsidP="00560EE4">
      <w:pPr>
        <w:pStyle w:val="Titre2"/>
        <w:rPr>
          <w:rFonts w:asciiTheme="minorHAnsi" w:hAnsiTheme="minorHAnsi" w:cstheme="minorHAnsi"/>
          <w:i w:val="0"/>
          <w:iCs w:val="0"/>
          <w:lang w:val="fr-FR"/>
        </w:rPr>
      </w:pPr>
      <w:r w:rsidRPr="00560EE4">
        <w:rPr>
          <w:rFonts w:asciiTheme="minorHAnsi" w:hAnsiTheme="minorHAnsi" w:cstheme="minorHAnsi"/>
          <w:i w:val="0"/>
          <w:iCs w:val="0"/>
          <w:lang w:val="fr-FR"/>
        </w:rPr>
        <w:t>Avantage financier</w:t>
      </w:r>
    </w:p>
    <w:p w14:paraId="3BAF8C01" w14:textId="1A2BBC96" w:rsidR="00D742F4" w:rsidRPr="00D742F4" w:rsidRDefault="00D742F4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>Évidemment, la mutualisation présente aussi un avantage financier. « L’audit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n’étant plus nécessaire puisqu’il a déjà été fait, et la solution numérique commune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facilitant la démarche, techniquement parlant, le coût de création de notre site a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 xml:space="preserve">été divisé par quatre », comptabilise </w:t>
      </w:r>
      <w:proofErr w:type="spellStart"/>
      <w:r w:rsidRPr="00D742F4">
        <w:rPr>
          <w:rFonts w:cstheme="minorHAnsi"/>
          <w:sz w:val="24"/>
          <w:szCs w:val="24"/>
          <w:lang w:val="fr-FR"/>
        </w:rPr>
        <w:t>Eneko</w:t>
      </w:r>
      <w:proofErr w:type="spellEnd"/>
      <w:r w:rsidRPr="00D742F4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D742F4">
        <w:rPr>
          <w:rFonts w:cstheme="minorHAnsi"/>
          <w:sz w:val="24"/>
          <w:szCs w:val="24"/>
          <w:lang w:val="fr-FR"/>
        </w:rPr>
        <w:t>Aldana-Douat</w:t>
      </w:r>
      <w:proofErr w:type="spellEnd"/>
      <w:r w:rsidRPr="00D742F4">
        <w:rPr>
          <w:rFonts w:cstheme="minorHAnsi"/>
          <w:sz w:val="24"/>
          <w:szCs w:val="24"/>
          <w:lang w:val="fr-FR"/>
        </w:rPr>
        <w:t>. Les communes de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moins de 5 000 habitants (143 des 158 de l’agglo) peuvent bénéficier d’un fond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de concours octroyé par la Communauté Pays basque, à hauteur de 50 % de la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>dépense engagée. La même Agglomération qui porte les frais d’hébergement et</w:t>
      </w:r>
      <w:r w:rsidR="00560EE4">
        <w:rPr>
          <w:rFonts w:cstheme="minorHAnsi"/>
          <w:sz w:val="24"/>
          <w:szCs w:val="24"/>
          <w:lang w:val="fr-FR"/>
        </w:rPr>
        <w:t xml:space="preserve"> </w:t>
      </w:r>
      <w:r w:rsidRPr="00D742F4">
        <w:rPr>
          <w:rFonts w:cstheme="minorHAnsi"/>
          <w:sz w:val="24"/>
          <w:szCs w:val="24"/>
          <w:lang w:val="fr-FR"/>
        </w:rPr>
        <w:t xml:space="preserve">de maintenance du socle </w:t>
      </w:r>
      <w:proofErr w:type="spellStart"/>
      <w:r w:rsidRPr="00D742F4">
        <w:rPr>
          <w:rFonts w:cstheme="minorHAnsi"/>
          <w:sz w:val="24"/>
          <w:szCs w:val="24"/>
          <w:lang w:val="fr-FR"/>
        </w:rPr>
        <w:t>Elgarweb</w:t>
      </w:r>
      <w:proofErr w:type="spellEnd"/>
      <w:r w:rsidRPr="00D742F4">
        <w:rPr>
          <w:rFonts w:cstheme="minorHAnsi"/>
          <w:sz w:val="24"/>
          <w:szCs w:val="24"/>
          <w:lang w:val="fr-FR"/>
        </w:rPr>
        <w:t xml:space="preserve"> pour l’ensemble des communes du territoire.</w:t>
      </w:r>
    </w:p>
    <w:sectPr w:rsidR="00D742F4" w:rsidRPr="00D7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F4"/>
    <w:rsid w:val="001F4EB7"/>
    <w:rsid w:val="0023790C"/>
    <w:rsid w:val="00374CA2"/>
    <w:rsid w:val="00560EE4"/>
    <w:rsid w:val="00567AD1"/>
    <w:rsid w:val="00571F83"/>
    <w:rsid w:val="006E49D6"/>
    <w:rsid w:val="00754074"/>
    <w:rsid w:val="00D742F4"/>
    <w:rsid w:val="00E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26E2"/>
  <w15:chartTrackingRefBased/>
  <w15:docId w15:val="{A8B39FE9-CB53-478D-A1E0-424876EF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0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567AD1"/>
    <w:pPr>
      <w:keepNext/>
      <w:spacing w:before="240" w:after="60" w:line="360" w:lineRule="auto"/>
      <w:ind w:left="851"/>
      <w:contextualSpacing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7AD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styleId="Lienhypertexte">
    <w:name w:val="Hyperlink"/>
    <w:basedOn w:val="Policepardfaut"/>
    <w:uiPriority w:val="99"/>
    <w:unhideWhenUsed/>
    <w:rsid w:val="00D742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2F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6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374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garweb.fr" TargetMode="External"/><Relationship Id="rId4" Type="http://schemas.openxmlformats.org/officeDocument/2006/relationships/hyperlink" Target="mailto:f.jans@sudou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Sud-Ouest du 29/10/2022 - Elgarweb</dc:title>
  <dc:subject/>
  <dc:creator>Claudine CELHAIGUIBEL</dc:creator>
  <cp:keywords/>
  <dc:description/>
  <cp:lastModifiedBy>Claudine CELHAIGUIBEL</cp:lastModifiedBy>
  <cp:revision>4</cp:revision>
  <dcterms:created xsi:type="dcterms:W3CDTF">2022-12-06T09:29:00Z</dcterms:created>
  <dcterms:modified xsi:type="dcterms:W3CDTF">2022-12-06T09:30:00Z</dcterms:modified>
</cp:coreProperties>
</file>