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FCC4" w14:textId="72C5F5BE" w:rsidR="00C31A28" w:rsidRPr="00377DF8" w:rsidRDefault="00C31A28" w:rsidP="00C31A28">
      <w:pPr>
        <w:rPr>
          <w:sz w:val="72"/>
          <w:szCs w:val="72"/>
        </w:rPr>
      </w:pPr>
      <w:r w:rsidRPr="00377DF8">
        <w:rPr>
          <w:sz w:val="72"/>
          <w:szCs w:val="72"/>
        </w:rPr>
        <w:t>Rapport annuel 20</w:t>
      </w:r>
      <w:r>
        <w:rPr>
          <w:sz w:val="72"/>
          <w:szCs w:val="72"/>
        </w:rPr>
        <w:t>2</w:t>
      </w:r>
      <w:r w:rsidR="00CC265D">
        <w:rPr>
          <w:sz w:val="72"/>
          <w:szCs w:val="72"/>
        </w:rPr>
        <w:t>1</w:t>
      </w:r>
    </w:p>
    <w:p w14:paraId="7E7AB0BC" w14:textId="77777777" w:rsidR="00C31A28" w:rsidRPr="00AA71ED" w:rsidRDefault="00C31A28" w:rsidP="00C31A28">
      <w:pPr>
        <w:rPr>
          <w:rFonts w:cstheme="minorHAnsi"/>
          <w:color w:val="000000" w:themeColor="text1"/>
          <w:sz w:val="72"/>
          <w:szCs w:val="72"/>
        </w:rPr>
      </w:pPr>
      <w:r w:rsidRPr="00AA71ED">
        <w:rPr>
          <w:rFonts w:cstheme="minorHAnsi"/>
          <w:color w:val="000000" w:themeColor="text1"/>
          <w:sz w:val="72"/>
          <w:szCs w:val="72"/>
        </w:rPr>
        <w:t>Communauté Pays Basque</w:t>
      </w:r>
    </w:p>
    <w:p w14:paraId="43DB0BB7" w14:textId="77777777" w:rsidR="00C31A28" w:rsidRDefault="00C31A28" w:rsidP="00C31A28">
      <w:pPr>
        <w:spacing w:before="2880"/>
        <w:jc w:val="center"/>
        <w:rPr>
          <w:b/>
          <w:color w:val="000000" w:themeColor="text1"/>
          <w:sz w:val="96"/>
          <w:szCs w:val="96"/>
        </w:rPr>
      </w:pPr>
      <w:r w:rsidRPr="009A28DE">
        <w:rPr>
          <w:b/>
          <w:color w:val="000000" w:themeColor="text1"/>
          <w:sz w:val="96"/>
          <w:szCs w:val="96"/>
        </w:rPr>
        <w:t>Commission Intercommunale pour l’Accessibilité</w:t>
      </w:r>
    </w:p>
    <w:p w14:paraId="455D4937" w14:textId="1AD1AFBD" w:rsidR="00C31A28" w:rsidRPr="009A28DE" w:rsidRDefault="00C31A28" w:rsidP="00FF209A">
      <w:pPr>
        <w:spacing w:before="1680"/>
        <w:jc w:val="center"/>
        <w:rPr>
          <w:b/>
          <w:color w:val="000000" w:themeColor="text1"/>
          <w:sz w:val="96"/>
          <w:szCs w:val="96"/>
        </w:rPr>
      </w:pPr>
      <w:r>
        <w:rPr>
          <w:b/>
          <w:noProof/>
          <w:color w:val="2E74B5" w:themeColor="accent5" w:themeShade="BF"/>
          <w:sz w:val="96"/>
          <w:szCs w:val="96"/>
        </w:rPr>
        <w:drawing>
          <wp:inline distT="0" distB="0" distL="0" distR="0" wp14:anchorId="26CEA5BD" wp14:editId="3C18CD36">
            <wp:extent cx="1843405" cy="1843405"/>
            <wp:effectExtent l="0" t="0" r="4445" b="4445"/>
            <wp:docPr id="36" name="Image 36" descr="Communauté d'agglomération Pays Basqu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Communauté d'agglomération Pays Basqu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405" cy="1843405"/>
                    </a:xfrm>
                    <a:prstGeom prst="rect">
                      <a:avLst/>
                    </a:prstGeom>
                  </pic:spPr>
                </pic:pic>
              </a:graphicData>
            </a:graphic>
          </wp:inline>
        </w:drawing>
      </w:r>
    </w:p>
    <w:p w14:paraId="24C09B59" w14:textId="0D4A97FE" w:rsidR="008E0FB3" w:rsidRPr="00962CF8" w:rsidRDefault="008E0FB3" w:rsidP="00816D57">
      <w:r>
        <w:br w:type="page"/>
      </w:r>
    </w:p>
    <w:p w14:paraId="1E58981A" w14:textId="77777777" w:rsidR="00B03FA8" w:rsidRDefault="00B03FA8" w:rsidP="00816D57">
      <w:pPr>
        <w:sectPr w:rsidR="00B03FA8" w:rsidSect="00577D16">
          <w:footerReference w:type="default" r:id="rId12"/>
          <w:pgSz w:w="11906" w:h="16838"/>
          <w:pgMar w:top="1417" w:right="1274" w:bottom="1417" w:left="1417" w:header="708" w:footer="708" w:gutter="0"/>
          <w:cols w:space="708"/>
          <w:titlePg/>
          <w:docGrid w:linePitch="360"/>
        </w:sectPr>
      </w:pPr>
    </w:p>
    <w:p w14:paraId="6813BA87" w14:textId="6284E9E0" w:rsidR="00BE434E" w:rsidRPr="0025401F" w:rsidRDefault="00BE434E" w:rsidP="00816D57">
      <w:r w:rsidRPr="0025401F">
        <w:lastRenderedPageBreak/>
        <w:t>Ce rapport dresse le constat des actions menées en 202</w:t>
      </w:r>
      <w:r w:rsidR="00066BE7">
        <w:t>1</w:t>
      </w:r>
      <w:r w:rsidRPr="0025401F">
        <w:t xml:space="preserve"> </w:t>
      </w:r>
      <w:r w:rsidR="00925E83">
        <w:t>sur le territoire de</w:t>
      </w:r>
      <w:r w:rsidRPr="0025401F">
        <w:t xml:space="preserve"> la Communauté Pays Basque en faveur de l’accessibilité universelle du territoire.</w:t>
      </w:r>
    </w:p>
    <w:p w14:paraId="45A1AC86" w14:textId="78449F0A" w:rsidR="00012D3C" w:rsidRDefault="00F3507B" w:rsidP="00BB20B0">
      <w:pPr>
        <w:pStyle w:val="Titre1"/>
        <w:numPr>
          <w:ilvl w:val="0"/>
          <w:numId w:val="0"/>
        </w:numPr>
        <w:ind w:left="360"/>
        <w:rPr>
          <w:szCs w:val="32"/>
        </w:rPr>
      </w:pPr>
      <w:r>
        <w:br w:type="page"/>
      </w:r>
    </w:p>
    <w:bookmarkStart w:id="0" w:name="_Toc96673729" w:displacedByCustomXml="next"/>
    <w:bookmarkStart w:id="1" w:name="_Toc61613876" w:displacedByCustomXml="next"/>
    <w:bookmarkStart w:id="2" w:name="_Ref26524177" w:displacedByCustomXml="next"/>
    <w:sdt>
      <w:sdtPr>
        <w:rPr>
          <w:rFonts w:asciiTheme="minorHAnsi" w:eastAsiaTheme="minorHAnsi" w:hAnsiTheme="minorHAnsi" w:cstheme="minorBidi"/>
          <w:spacing w:val="0"/>
          <w:kern w:val="0"/>
          <w:sz w:val="24"/>
          <w:szCs w:val="24"/>
        </w:rPr>
        <w:id w:val="-1507044325"/>
        <w:docPartObj>
          <w:docPartGallery w:val="Table of Contents"/>
          <w:docPartUnique/>
        </w:docPartObj>
      </w:sdtPr>
      <w:sdtEndPr>
        <w:rPr>
          <w:b/>
          <w:bCs/>
        </w:rPr>
      </w:sdtEndPr>
      <w:sdtContent>
        <w:p w14:paraId="0052E7F6" w14:textId="309D8FB2" w:rsidR="001129DA" w:rsidRPr="00F6217C" w:rsidRDefault="00F6217C" w:rsidP="00F6217C">
          <w:pPr>
            <w:pStyle w:val="Titre1"/>
            <w:numPr>
              <w:ilvl w:val="0"/>
              <w:numId w:val="0"/>
            </w:numPr>
            <w:ind w:left="720"/>
            <w:rPr>
              <w:rFonts w:cstheme="minorHAnsi"/>
              <w:b/>
              <w:bCs/>
              <w:sz w:val="36"/>
              <w:szCs w:val="36"/>
            </w:rPr>
          </w:pPr>
          <w:r w:rsidRPr="00F6217C">
            <w:rPr>
              <w:b/>
              <w:bCs/>
            </w:rPr>
            <w:t>Sommaire</w:t>
          </w:r>
          <w:bookmarkEnd w:id="0"/>
        </w:p>
        <w:p w14:paraId="6795DBEF" w14:textId="78F8CC08" w:rsidR="00BB20B0" w:rsidRDefault="007D33D8">
          <w:pPr>
            <w:pStyle w:val="TM1"/>
            <w:rPr>
              <w:rFonts w:eastAsiaTheme="minorEastAsia"/>
              <w:b w:val="0"/>
              <w:noProof/>
              <w:sz w:val="22"/>
              <w:szCs w:val="22"/>
            </w:rPr>
          </w:pPr>
          <w:r>
            <w:fldChar w:fldCharType="begin"/>
          </w:r>
          <w:r>
            <w:instrText xml:space="preserve"> TOC \o "1-2" \h \z \u </w:instrText>
          </w:r>
          <w:r>
            <w:fldChar w:fldCharType="separate"/>
          </w:r>
          <w:hyperlink w:anchor="_Toc96673729" w:history="1">
            <w:r w:rsidR="00BB20B0" w:rsidRPr="002A0ABD">
              <w:rPr>
                <w:rStyle w:val="Lienhypertexte"/>
                <w:bCs/>
                <w:noProof/>
              </w:rPr>
              <w:t>Sommaire</w:t>
            </w:r>
            <w:r w:rsidR="00BB20B0">
              <w:rPr>
                <w:noProof/>
                <w:webHidden/>
              </w:rPr>
              <w:tab/>
            </w:r>
            <w:r w:rsidR="00BB20B0">
              <w:rPr>
                <w:noProof/>
                <w:webHidden/>
              </w:rPr>
              <w:fldChar w:fldCharType="begin"/>
            </w:r>
            <w:r w:rsidR="00BB20B0">
              <w:rPr>
                <w:noProof/>
                <w:webHidden/>
              </w:rPr>
              <w:instrText xml:space="preserve"> PAGEREF _Toc96673729 \h </w:instrText>
            </w:r>
            <w:r w:rsidR="00BB20B0">
              <w:rPr>
                <w:noProof/>
                <w:webHidden/>
              </w:rPr>
            </w:r>
            <w:r w:rsidR="00BB20B0">
              <w:rPr>
                <w:noProof/>
                <w:webHidden/>
              </w:rPr>
              <w:fldChar w:fldCharType="separate"/>
            </w:r>
            <w:r w:rsidR="00D6100B">
              <w:rPr>
                <w:noProof/>
                <w:webHidden/>
              </w:rPr>
              <w:t>3</w:t>
            </w:r>
            <w:r w:rsidR="00BB20B0">
              <w:rPr>
                <w:noProof/>
                <w:webHidden/>
              </w:rPr>
              <w:fldChar w:fldCharType="end"/>
            </w:r>
          </w:hyperlink>
        </w:p>
        <w:p w14:paraId="7B235948" w14:textId="6A38460D" w:rsidR="00BB20B0" w:rsidRDefault="00475F68">
          <w:pPr>
            <w:pStyle w:val="TM1"/>
            <w:rPr>
              <w:rFonts w:eastAsiaTheme="minorEastAsia"/>
              <w:b w:val="0"/>
              <w:noProof/>
              <w:sz w:val="22"/>
              <w:szCs w:val="22"/>
            </w:rPr>
          </w:pPr>
          <w:hyperlink w:anchor="_Toc96673730" w:history="1">
            <w:r w:rsidR="00BB20B0" w:rsidRPr="002A0ABD">
              <w:rPr>
                <w:rStyle w:val="Lienhypertexte"/>
                <w:noProof/>
              </w:rPr>
              <w:t>A.</w:t>
            </w:r>
            <w:r w:rsidR="00BB20B0">
              <w:rPr>
                <w:rFonts w:eastAsiaTheme="minorEastAsia"/>
                <w:b w:val="0"/>
                <w:noProof/>
                <w:sz w:val="22"/>
                <w:szCs w:val="22"/>
              </w:rPr>
              <w:tab/>
            </w:r>
            <w:r w:rsidR="00BB20B0" w:rsidRPr="002A0ABD">
              <w:rPr>
                <w:rStyle w:val="Lienhypertexte"/>
                <w:noProof/>
              </w:rPr>
              <w:t>Le contexte</w:t>
            </w:r>
            <w:r w:rsidR="00BB20B0">
              <w:rPr>
                <w:noProof/>
                <w:webHidden/>
              </w:rPr>
              <w:tab/>
            </w:r>
            <w:r w:rsidR="00BB20B0">
              <w:rPr>
                <w:noProof/>
                <w:webHidden/>
              </w:rPr>
              <w:fldChar w:fldCharType="begin"/>
            </w:r>
            <w:r w:rsidR="00BB20B0">
              <w:rPr>
                <w:noProof/>
                <w:webHidden/>
              </w:rPr>
              <w:instrText xml:space="preserve"> PAGEREF _Toc96673730 \h </w:instrText>
            </w:r>
            <w:r w:rsidR="00BB20B0">
              <w:rPr>
                <w:noProof/>
                <w:webHidden/>
              </w:rPr>
            </w:r>
            <w:r w:rsidR="00BB20B0">
              <w:rPr>
                <w:noProof/>
                <w:webHidden/>
              </w:rPr>
              <w:fldChar w:fldCharType="separate"/>
            </w:r>
            <w:r w:rsidR="00D6100B">
              <w:rPr>
                <w:noProof/>
                <w:webHidden/>
              </w:rPr>
              <w:t>4</w:t>
            </w:r>
            <w:r w:rsidR="00BB20B0">
              <w:rPr>
                <w:noProof/>
                <w:webHidden/>
              </w:rPr>
              <w:fldChar w:fldCharType="end"/>
            </w:r>
          </w:hyperlink>
        </w:p>
        <w:p w14:paraId="162509DB" w14:textId="4F45655C" w:rsidR="00BB20B0" w:rsidRDefault="00475F68">
          <w:pPr>
            <w:pStyle w:val="TM2"/>
            <w:tabs>
              <w:tab w:val="left" w:pos="660"/>
              <w:tab w:val="right" w:leader="underscore" w:pos="9205"/>
            </w:tabs>
            <w:rPr>
              <w:rFonts w:eastAsiaTheme="minorEastAsia"/>
              <w:noProof/>
              <w:sz w:val="22"/>
              <w:szCs w:val="22"/>
            </w:rPr>
          </w:pPr>
          <w:hyperlink w:anchor="_Toc96673731" w:history="1">
            <w:r w:rsidR="00BB20B0" w:rsidRPr="002A0ABD">
              <w:rPr>
                <w:rStyle w:val="Lienhypertexte"/>
                <w:noProof/>
              </w:rPr>
              <w:t>I.-</w:t>
            </w:r>
            <w:r w:rsidR="00BB20B0">
              <w:rPr>
                <w:rFonts w:eastAsiaTheme="minorEastAsia"/>
                <w:noProof/>
                <w:sz w:val="22"/>
                <w:szCs w:val="22"/>
              </w:rPr>
              <w:tab/>
            </w:r>
            <w:r w:rsidR="00BB20B0" w:rsidRPr="002A0ABD">
              <w:rPr>
                <w:rStyle w:val="Lienhypertexte"/>
                <w:noProof/>
              </w:rPr>
              <w:t>Un territoire</w:t>
            </w:r>
            <w:r w:rsidR="00BB20B0">
              <w:rPr>
                <w:noProof/>
                <w:webHidden/>
              </w:rPr>
              <w:tab/>
            </w:r>
            <w:r w:rsidR="00BB20B0">
              <w:rPr>
                <w:noProof/>
                <w:webHidden/>
              </w:rPr>
              <w:fldChar w:fldCharType="begin"/>
            </w:r>
            <w:r w:rsidR="00BB20B0">
              <w:rPr>
                <w:noProof/>
                <w:webHidden/>
              </w:rPr>
              <w:instrText xml:space="preserve"> PAGEREF _Toc96673731 \h </w:instrText>
            </w:r>
            <w:r w:rsidR="00BB20B0">
              <w:rPr>
                <w:noProof/>
                <w:webHidden/>
              </w:rPr>
            </w:r>
            <w:r w:rsidR="00BB20B0">
              <w:rPr>
                <w:noProof/>
                <w:webHidden/>
              </w:rPr>
              <w:fldChar w:fldCharType="separate"/>
            </w:r>
            <w:r w:rsidR="00D6100B">
              <w:rPr>
                <w:noProof/>
                <w:webHidden/>
              </w:rPr>
              <w:t>5</w:t>
            </w:r>
            <w:r w:rsidR="00BB20B0">
              <w:rPr>
                <w:noProof/>
                <w:webHidden/>
              </w:rPr>
              <w:fldChar w:fldCharType="end"/>
            </w:r>
          </w:hyperlink>
        </w:p>
        <w:p w14:paraId="25F7E336" w14:textId="3EFFFD9D" w:rsidR="00BB20B0" w:rsidRDefault="00475F68">
          <w:pPr>
            <w:pStyle w:val="TM2"/>
            <w:tabs>
              <w:tab w:val="left" w:pos="880"/>
              <w:tab w:val="right" w:leader="underscore" w:pos="9205"/>
            </w:tabs>
            <w:rPr>
              <w:rFonts w:eastAsiaTheme="minorEastAsia"/>
              <w:noProof/>
              <w:sz w:val="22"/>
              <w:szCs w:val="22"/>
            </w:rPr>
          </w:pPr>
          <w:hyperlink w:anchor="_Toc96673732" w:history="1">
            <w:r w:rsidR="00BB20B0" w:rsidRPr="002A0ABD">
              <w:rPr>
                <w:rStyle w:val="Lienhypertexte"/>
                <w:noProof/>
              </w:rPr>
              <w:t>II.-</w:t>
            </w:r>
            <w:r w:rsidR="00BB20B0">
              <w:rPr>
                <w:rFonts w:eastAsiaTheme="minorEastAsia"/>
                <w:noProof/>
                <w:sz w:val="22"/>
                <w:szCs w:val="22"/>
              </w:rPr>
              <w:tab/>
            </w:r>
            <w:r w:rsidR="00BB20B0" w:rsidRPr="002A0ABD">
              <w:rPr>
                <w:rStyle w:val="Lienhypertexte"/>
                <w:noProof/>
              </w:rPr>
              <w:t>Une politique publique : l’accessibilité universelle du territoire</w:t>
            </w:r>
            <w:r w:rsidR="00BB20B0">
              <w:rPr>
                <w:noProof/>
                <w:webHidden/>
              </w:rPr>
              <w:tab/>
            </w:r>
            <w:r w:rsidR="00BB20B0">
              <w:rPr>
                <w:noProof/>
                <w:webHidden/>
              </w:rPr>
              <w:fldChar w:fldCharType="begin"/>
            </w:r>
            <w:r w:rsidR="00BB20B0">
              <w:rPr>
                <w:noProof/>
                <w:webHidden/>
              </w:rPr>
              <w:instrText xml:space="preserve"> PAGEREF _Toc96673732 \h </w:instrText>
            </w:r>
            <w:r w:rsidR="00BB20B0">
              <w:rPr>
                <w:noProof/>
                <w:webHidden/>
              </w:rPr>
            </w:r>
            <w:r w:rsidR="00BB20B0">
              <w:rPr>
                <w:noProof/>
                <w:webHidden/>
              </w:rPr>
              <w:fldChar w:fldCharType="separate"/>
            </w:r>
            <w:r w:rsidR="00D6100B">
              <w:rPr>
                <w:noProof/>
                <w:webHidden/>
              </w:rPr>
              <w:t>7</w:t>
            </w:r>
            <w:r w:rsidR="00BB20B0">
              <w:rPr>
                <w:noProof/>
                <w:webHidden/>
              </w:rPr>
              <w:fldChar w:fldCharType="end"/>
            </w:r>
          </w:hyperlink>
        </w:p>
        <w:p w14:paraId="31D4617D" w14:textId="120D8ED9" w:rsidR="00BB20B0" w:rsidRDefault="00475F68">
          <w:pPr>
            <w:pStyle w:val="TM2"/>
            <w:tabs>
              <w:tab w:val="left" w:pos="880"/>
              <w:tab w:val="right" w:leader="underscore" w:pos="9205"/>
            </w:tabs>
            <w:rPr>
              <w:rFonts w:eastAsiaTheme="minorEastAsia"/>
              <w:noProof/>
              <w:sz w:val="22"/>
              <w:szCs w:val="22"/>
            </w:rPr>
          </w:pPr>
          <w:hyperlink w:anchor="_Toc96673733" w:history="1">
            <w:r w:rsidR="00BB20B0" w:rsidRPr="002A0ABD">
              <w:rPr>
                <w:rStyle w:val="Lienhypertexte"/>
                <w:noProof/>
              </w:rPr>
              <w:t>III.-</w:t>
            </w:r>
            <w:r w:rsidR="00BB20B0">
              <w:rPr>
                <w:rFonts w:eastAsiaTheme="minorEastAsia"/>
                <w:noProof/>
                <w:sz w:val="22"/>
                <w:szCs w:val="22"/>
              </w:rPr>
              <w:tab/>
            </w:r>
            <w:r w:rsidR="00BB20B0" w:rsidRPr="002A0ABD">
              <w:rPr>
                <w:rStyle w:val="Lienhypertexte"/>
                <w:noProof/>
              </w:rPr>
              <w:t>Des acteurs</w:t>
            </w:r>
            <w:r w:rsidR="00BB20B0">
              <w:rPr>
                <w:noProof/>
                <w:webHidden/>
              </w:rPr>
              <w:tab/>
            </w:r>
            <w:r w:rsidR="00BB20B0">
              <w:rPr>
                <w:noProof/>
                <w:webHidden/>
              </w:rPr>
              <w:fldChar w:fldCharType="begin"/>
            </w:r>
            <w:r w:rsidR="00BB20B0">
              <w:rPr>
                <w:noProof/>
                <w:webHidden/>
              </w:rPr>
              <w:instrText xml:space="preserve"> PAGEREF _Toc96673733 \h </w:instrText>
            </w:r>
            <w:r w:rsidR="00BB20B0">
              <w:rPr>
                <w:noProof/>
                <w:webHidden/>
              </w:rPr>
            </w:r>
            <w:r w:rsidR="00BB20B0">
              <w:rPr>
                <w:noProof/>
                <w:webHidden/>
              </w:rPr>
              <w:fldChar w:fldCharType="separate"/>
            </w:r>
            <w:r w:rsidR="00D6100B">
              <w:rPr>
                <w:noProof/>
                <w:webHidden/>
              </w:rPr>
              <w:t>7</w:t>
            </w:r>
            <w:r w:rsidR="00BB20B0">
              <w:rPr>
                <w:noProof/>
                <w:webHidden/>
              </w:rPr>
              <w:fldChar w:fldCharType="end"/>
            </w:r>
          </w:hyperlink>
        </w:p>
        <w:p w14:paraId="3BACCE34" w14:textId="52926FE3" w:rsidR="00BB20B0" w:rsidRDefault="00475F68">
          <w:pPr>
            <w:pStyle w:val="TM1"/>
            <w:rPr>
              <w:rFonts w:eastAsiaTheme="minorEastAsia"/>
              <w:b w:val="0"/>
              <w:noProof/>
              <w:sz w:val="22"/>
              <w:szCs w:val="22"/>
            </w:rPr>
          </w:pPr>
          <w:hyperlink w:anchor="_Toc96673734" w:history="1">
            <w:r w:rsidR="00BB20B0" w:rsidRPr="002A0ABD">
              <w:rPr>
                <w:rStyle w:val="Lienhypertexte"/>
                <w:noProof/>
              </w:rPr>
              <w:t>B.</w:t>
            </w:r>
            <w:r w:rsidR="00BB20B0">
              <w:rPr>
                <w:rFonts w:eastAsiaTheme="minorEastAsia"/>
                <w:b w:val="0"/>
                <w:noProof/>
                <w:sz w:val="22"/>
                <w:szCs w:val="22"/>
              </w:rPr>
              <w:tab/>
            </w:r>
            <w:r w:rsidR="00BB20B0" w:rsidRPr="002A0ABD">
              <w:rPr>
                <w:rStyle w:val="Lienhypertexte"/>
                <w:noProof/>
              </w:rPr>
              <w:t>Le constat</w:t>
            </w:r>
            <w:r w:rsidR="00BB20B0">
              <w:rPr>
                <w:noProof/>
                <w:webHidden/>
              </w:rPr>
              <w:tab/>
            </w:r>
            <w:r w:rsidR="00BB20B0">
              <w:rPr>
                <w:noProof/>
                <w:webHidden/>
              </w:rPr>
              <w:fldChar w:fldCharType="begin"/>
            </w:r>
            <w:r w:rsidR="00BB20B0">
              <w:rPr>
                <w:noProof/>
                <w:webHidden/>
              </w:rPr>
              <w:instrText xml:space="preserve"> PAGEREF _Toc96673734 \h </w:instrText>
            </w:r>
            <w:r w:rsidR="00BB20B0">
              <w:rPr>
                <w:noProof/>
                <w:webHidden/>
              </w:rPr>
            </w:r>
            <w:r w:rsidR="00BB20B0">
              <w:rPr>
                <w:noProof/>
                <w:webHidden/>
              </w:rPr>
              <w:fldChar w:fldCharType="separate"/>
            </w:r>
            <w:r w:rsidR="00D6100B">
              <w:rPr>
                <w:noProof/>
                <w:webHidden/>
              </w:rPr>
              <w:t>17</w:t>
            </w:r>
            <w:r w:rsidR="00BB20B0">
              <w:rPr>
                <w:noProof/>
                <w:webHidden/>
              </w:rPr>
              <w:fldChar w:fldCharType="end"/>
            </w:r>
          </w:hyperlink>
        </w:p>
        <w:p w14:paraId="6F6F79E7" w14:textId="31C011DB" w:rsidR="00BB20B0" w:rsidRDefault="00475F68">
          <w:pPr>
            <w:pStyle w:val="TM2"/>
            <w:tabs>
              <w:tab w:val="left" w:pos="660"/>
              <w:tab w:val="right" w:leader="underscore" w:pos="9205"/>
            </w:tabs>
            <w:rPr>
              <w:rFonts w:eastAsiaTheme="minorEastAsia"/>
              <w:noProof/>
              <w:sz w:val="22"/>
              <w:szCs w:val="22"/>
            </w:rPr>
          </w:pPr>
          <w:hyperlink w:anchor="_Toc96673735" w:history="1">
            <w:r w:rsidR="00BB20B0" w:rsidRPr="002A0ABD">
              <w:rPr>
                <w:rStyle w:val="Lienhypertexte"/>
                <w:noProof/>
              </w:rPr>
              <w:t>I.</w:t>
            </w:r>
            <w:r w:rsidR="00BB20B0">
              <w:rPr>
                <w:rFonts w:eastAsiaTheme="minorEastAsia"/>
                <w:noProof/>
                <w:sz w:val="22"/>
                <w:szCs w:val="22"/>
              </w:rPr>
              <w:tab/>
            </w:r>
            <w:r w:rsidR="00BB20B0" w:rsidRPr="002A0ABD">
              <w:rPr>
                <w:rStyle w:val="Lienhypertexte"/>
                <w:noProof/>
              </w:rPr>
              <w:t>Bâtiment</w:t>
            </w:r>
            <w:r w:rsidR="00BB20B0">
              <w:rPr>
                <w:noProof/>
                <w:webHidden/>
              </w:rPr>
              <w:tab/>
            </w:r>
            <w:r w:rsidR="00BB20B0">
              <w:rPr>
                <w:noProof/>
                <w:webHidden/>
              </w:rPr>
              <w:fldChar w:fldCharType="begin"/>
            </w:r>
            <w:r w:rsidR="00BB20B0">
              <w:rPr>
                <w:noProof/>
                <w:webHidden/>
              </w:rPr>
              <w:instrText xml:space="preserve"> PAGEREF _Toc96673735 \h </w:instrText>
            </w:r>
            <w:r w:rsidR="00BB20B0">
              <w:rPr>
                <w:noProof/>
                <w:webHidden/>
              </w:rPr>
            </w:r>
            <w:r w:rsidR="00BB20B0">
              <w:rPr>
                <w:noProof/>
                <w:webHidden/>
              </w:rPr>
              <w:fldChar w:fldCharType="separate"/>
            </w:r>
            <w:r w:rsidR="00D6100B">
              <w:rPr>
                <w:noProof/>
                <w:webHidden/>
              </w:rPr>
              <w:t>18</w:t>
            </w:r>
            <w:r w:rsidR="00BB20B0">
              <w:rPr>
                <w:noProof/>
                <w:webHidden/>
              </w:rPr>
              <w:fldChar w:fldCharType="end"/>
            </w:r>
          </w:hyperlink>
        </w:p>
        <w:p w14:paraId="22A48B08" w14:textId="49B53DAA" w:rsidR="00BB20B0" w:rsidRDefault="00475F68">
          <w:pPr>
            <w:pStyle w:val="TM2"/>
            <w:tabs>
              <w:tab w:val="left" w:pos="660"/>
              <w:tab w:val="right" w:leader="underscore" w:pos="9205"/>
            </w:tabs>
            <w:rPr>
              <w:rFonts w:eastAsiaTheme="minorEastAsia"/>
              <w:noProof/>
              <w:sz w:val="22"/>
              <w:szCs w:val="22"/>
            </w:rPr>
          </w:pPr>
          <w:hyperlink w:anchor="_Toc96673736" w:history="1">
            <w:r w:rsidR="00BB20B0" w:rsidRPr="002A0ABD">
              <w:rPr>
                <w:rStyle w:val="Lienhypertexte"/>
                <w:noProof/>
              </w:rPr>
              <w:t>II.</w:t>
            </w:r>
            <w:r w:rsidR="00BB20B0">
              <w:rPr>
                <w:rFonts w:eastAsiaTheme="minorEastAsia"/>
                <w:noProof/>
                <w:sz w:val="22"/>
                <w:szCs w:val="22"/>
              </w:rPr>
              <w:tab/>
            </w:r>
            <w:r w:rsidR="00BB20B0" w:rsidRPr="002A0ABD">
              <w:rPr>
                <w:rStyle w:val="Lienhypertexte"/>
                <w:noProof/>
              </w:rPr>
              <w:t>Mobilités</w:t>
            </w:r>
            <w:r w:rsidR="00BB20B0">
              <w:rPr>
                <w:noProof/>
                <w:webHidden/>
              </w:rPr>
              <w:tab/>
            </w:r>
            <w:r w:rsidR="00BB20B0">
              <w:rPr>
                <w:noProof/>
                <w:webHidden/>
              </w:rPr>
              <w:fldChar w:fldCharType="begin"/>
            </w:r>
            <w:r w:rsidR="00BB20B0">
              <w:rPr>
                <w:noProof/>
                <w:webHidden/>
              </w:rPr>
              <w:instrText xml:space="preserve"> PAGEREF _Toc96673736 \h </w:instrText>
            </w:r>
            <w:r w:rsidR="00BB20B0">
              <w:rPr>
                <w:noProof/>
                <w:webHidden/>
              </w:rPr>
            </w:r>
            <w:r w:rsidR="00BB20B0">
              <w:rPr>
                <w:noProof/>
                <w:webHidden/>
              </w:rPr>
              <w:fldChar w:fldCharType="separate"/>
            </w:r>
            <w:r w:rsidR="00D6100B">
              <w:rPr>
                <w:noProof/>
                <w:webHidden/>
              </w:rPr>
              <w:t>23</w:t>
            </w:r>
            <w:r w:rsidR="00BB20B0">
              <w:rPr>
                <w:noProof/>
                <w:webHidden/>
              </w:rPr>
              <w:fldChar w:fldCharType="end"/>
            </w:r>
          </w:hyperlink>
        </w:p>
        <w:p w14:paraId="1D766BFA" w14:textId="56B82246" w:rsidR="00BB20B0" w:rsidRDefault="00475F68">
          <w:pPr>
            <w:pStyle w:val="TM2"/>
            <w:tabs>
              <w:tab w:val="left" w:pos="880"/>
              <w:tab w:val="right" w:leader="underscore" w:pos="9205"/>
            </w:tabs>
            <w:rPr>
              <w:rFonts w:eastAsiaTheme="minorEastAsia"/>
              <w:noProof/>
              <w:sz w:val="22"/>
              <w:szCs w:val="22"/>
            </w:rPr>
          </w:pPr>
          <w:hyperlink w:anchor="_Toc96673737" w:history="1">
            <w:r w:rsidR="00BB20B0" w:rsidRPr="002A0ABD">
              <w:rPr>
                <w:rStyle w:val="Lienhypertexte"/>
                <w:noProof/>
              </w:rPr>
              <w:t>III.</w:t>
            </w:r>
            <w:r w:rsidR="00BB20B0">
              <w:rPr>
                <w:rFonts w:eastAsiaTheme="minorEastAsia"/>
                <w:noProof/>
                <w:sz w:val="22"/>
                <w:szCs w:val="22"/>
              </w:rPr>
              <w:tab/>
            </w:r>
            <w:r w:rsidR="00BB20B0" w:rsidRPr="002A0ABD">
              <w:rPr>
                <w:rStyle w:val="Lienhypertexte"/>
                <w:noProof/>
              </w:rPr>
              <w:t>Numérique</w:t>
            </w:r>
            <w:r w:rsidR="00BB20B0">
              <w:rPr>
                <w:noProof/>
                <w:webHidden/>
              </w:rPr>
              <w:tab/>
            </w:r>
            <w:r w:rsidR="00BB20B0">
              <w:rPr>
                <w:noProof/>
                <w:webHidden/>
              </w:rPr>
              <w:fldChar w:fldCharType="begin"/>
            </w:r>
            <w:r w:rsidR="00BB20B0">
              <w:rPr>
                <w:noProof/>
                <w:webHidden/>
              </w:rPr>
              <w:instrText xml:space="preserve"> PAGEREF _Toc96673737 \h </w:instrText>
            </w:r>
            <w:r w:rsidR="00BB20B0">
              <w:rPr>
                <w:noProof/>
                <w:webHidden/>
              </w:rPr>
            </w:r>
            <w:r w:rsidR="00BB20B0">
              <w:rPr>
                <w:noProof/>
                <w:webHidden/>
              </w:rPr>
              <w:fldChar w:fldCharType="separate"/>
            </w:r>
            <w:r w:rsidR="00D6100B">
              <w:rPr>
                <w:noProof/>
                <w:webHidden/>
              </w:rPr>
              <w:t>26</w:t>
            </w:r>
            <w:r w:rsidR="00BB20B0">
              <w:rPr>
                <w:noProof/>
                <w:webHidden/>
              </w:rPr>
              <w:fldChar w:fldCharType="end"/>
            </w:r>
          </w:hyperlink>
        </w:p>
        <w:p w14:paraId="631926E4" w14:textId="4FC96E7F" w:rsidR="00BB20B0" w:rsidRDefault="00475F68">
          <w:pPr>
            <w:pStyle w:val="TM2"/>
            <w:tabs>
              <w:tab w:val="left" w:pos="880"/>
              <w:tab w:val="right" w:leader="underscore" w:pos="9205"/>
            </w:tabs>
            <w:rPr>
              <w:rFonts w:eastAsiaTheme="minorEastAsia"/>
              <w:noProof/>
              <w:sz w:val="22"/>
              <w:szCs w:val="22"/>
            </w:rPr>
          </w:pPr>
          <w:hyperlink w:anchor="_Toc96673738" w:history="1">
            <w:r w:rsidR="00BB20B0" w:rsidRPr="002A0ABD">
              <w:rPr>
                <w:rStyle w:val="Lienhypertexte"/>
                <w:noProof/>
              </w:rPr>
              <w:t>IV.</w:t>
            </w:r>
            <w:r w:rsidR="00BB20B0">
              <w:rPr>
                <w:rFonts w:eastAsiaTheme="minorEastAsia"/>
                <w:noProof/>
                <w:sz w:val="22"/>
                <w:szCs w:val="22"/>
              </w:rPr>
              <w:tab/>
            </w:r>
            <w:r w:rsidR="00BB20B0" w:rsidRPr="002A0ABD">
              <w:rPr>
                <w:rStyle w:val="Lienhypertexte"/>
                <w:noProof/>
              </w:rPr>
              <w:t>Données</w:t>
            </w:r>
            <w:r w:rsidR="00BB20B0">
              <w:rPr>
                <w:noProof/>
                <w:webHidden/>
              </w:rPr>
              <w:tab/>
            </w:r>
            <w:r w:rsidR="00BB20B0">
              <w:rPr>
                <w:noProof/>
                <w:webHidden/>
              </w:rPr>
              <w:fldChar w:fldCharType="begin"/>
            </w:r>
            <w:r w:rsidR="00BB20B0">
              <w:rPr>
                <w:noProof/>
                <w:webHidden/>
              </w:rPr>
              <w:instrText xml:space="preserve"> PAGEREF _Toc96673738 \h </w:instrText>
            </w:r>
            <w:r w:rsidR="00BB20B0">
              <w:rPr>
                <w:noProof/>
                <w:webHidden/>
              </w:rPr>
            </w:r>
            <w:r w:rsidR="00BB20B0">
              <w:rPr>
                <w:noProof/>
                <w:webHidden/>
              </w:rPr>
              <w:fldChar w:fldCharType="separate"/>
            </w:r>
            <w:r w:rsidR="00D6100B">
              <w:rPr>
                <w:noProof/>
                <w:webHidden/>
              </w:rPr>
              <w:t>30</w:t>
            </w:r>
            <w:r w:rsidR="00BB20B0">
              <w:rPr>
                <w:noProof/>
                <w:webHidden/>
              </w:rPr>
              <w:fldChar w:fldCharType="end"/>
            </w:r>
          </w:hyperlink>
        </w:p>
        <w:p w14:paraId="56F5E732" w14:textId="1E67E50C" w:rsidR="00BB20B0" w:rsidRDefault="00475F68">
          <w:pPr>
            <w:pStyle w:val="TM2"/>
            <w:tabs>
              <w:tab w:val="left" w:pos="880"/>
              <w:tab w:val="right" w:leader="underscore" w:pos="9205"/>
            </w:tabs>
            <w:rPr>
              <w:rFonts w:eastAsiaTheme="minorEastAsia"/>
              <w:noProof/>
              <w:sz w:val="22"/>
              <w:szCs w:val="22"/>
            </w:rPr>
          </w:pPr>
          <w:hyperlink w:anchor="_Toc96673739" w:history="1">
            <w:r w:rsidR="00BB20B0" w:rsidRPr="002A0ABD">
              <w:rPr>
                <w:rStyle w:val="Lienhypertexte"/>
                <w:noProof/>
              </w:rPr>
              <w:t>V.-</w:t>
            </w:r>
            <w:r w:rsidR="00BB20B0">
              <w:rPr>
                <w:rFonts w:eastAsiaTheme="minorEastAsia"/>
                <w:noProof/>
                <w:sz w:val="22"/>
                <w:szCs w:val="22"/>
              </w:rPr>
              <w:tab/>
            </w:r>
            <w:r w:rsidR="00BB20B0" w:rsidRPr="002A0ABD">
              <w:rPr>
                <w:rStyle w:val="Lienhypertexte"/>
                <w:noProof/>
              </w:rPr>
              <w:t>Sensibilisation – Formation</w:t>
            </w:r>
            <w:r w:rsidR="00BB20B0">
              <w:rPr>
                <w:noProof/>
                <w:webHidden/>
              </w:rPr>
              <w:tab/>
            </w:r>
            <w:r w:rsidR="00BB20B0">
              <w:rPr>
                <w:noProof/>
                <w:webHidden/>
              </w:rPr>
              <w:fldChar w:fldCharType="begin"/>
            </w:r>
            <w:r w:rsidR="00BB20B0">
              <w:rPr>
                <w:noProof/>
                <w:webHidden/>
              </w:rPr>
              <w:instrText xml:space="preserve"> PAGEREF _Toc96673739 \h </w:instrText>
            </w:r>
            <w:r w:rsidR="00BB20B0">
              <w:rPr>
                <w:noProof/>
                <w:webHidden/>
              </w:rPr>
            </w:r>
            <w:r w:rsidR="00BB20B0">
              <w:rPr>
                <w:noProof/>
                <w:webHidden/>
              </w:rPr>
              <w:fldChar w:fldCharType="separate"/>
            </w:r>
            <w:r w:rsidR="00D6100B">
              <w:rPr>
                <w:noProof/>
                <w:webHidden/>
              </w:rPr>
              <w:t>32</w:t>
            </w:r>
            <w:r w:rsidR="00BB20B0">
              <w:rPr>
                <w:noProof/>
                <w:webHidden/>
              </w:rPr>
              <w:fldChar w:fldCharType="end"/>
            </w:r>
          </w:hyperlink>
        </w:p>
        <w:p w14:paraId="32B3585C" w14:textId="068CC0CC" w:rsidR="00BB20B0" w:rsidRDefault="00475F68">
          <w:pPr>
            <w:pStyle w:val="TM2"/>
            <w:tabs>
              <w:tab w:val="left" w:pos="880"/>
              <w:tab w:val="right" w:leader="underscore" w:pos="9205"/>
            </w:tabs>
            <w:rPr>
              <w:rFonts w:eastAsiaTheme="minorEastAsia"/>
              <w:noProof/>
              <w:sz w:val="22"/>
              <w:szCs w:val="22"/>
            </w:rPr>
          </w:pPr>
          <w:hyperlink w:anchor="_Toc96673740" w:history="1">
            <w:r w:rsidR="00BB20B0" w:rsidRPr="002A0ABD">
              <w:rPr>
                <w:rStyle w:val="Lienhypertexte"/>
                <w:noProof/>
              </w:rPr>
              <w:t>VI.-</w:t>
            </w:r>
            <w:r w:rsidR="00BB20B0">
              <w:rPr>
                <w:rFonts w:eastAsiaTheme="minorEastAsia"/>
                <w:noProof/>
                <w:sz w:val="22"/>
                <w:szCs w:val="22"/>
              </w:rPr>
              <w:tab/>
            </w:r>
            <w:r w:rsidR="00BB20B0" w:rsidRPr="002A0ABD">
              <w:rPr>
                <w:rStyle w:val="Lienhypertexte"/>
                <w:noProof/>
              </w:rPr>
              <w:t>Financement</w:t>
            </w:r>
            <w:r w:rsidR="00BB20B0">
              <w:rPr>
                <w:noProof/>
                <w:webHidden/>
              </w:rPr>
              <w:tab/>
            </w:r>
            <w:r w:rsidR="00BB20B0">
              <w:rPr>
                <w:noProof/>
                <w:webHidden/>
              </w:rPr>
              <w:fldChar w:fldCharType="begin"/>
            </w:r>
            <w:r w:rsidR="00BB20B0">
              <w:rPr>
                <w:noProof/>
                <w:webHidden/>
              </w:rPr>
              <w:instrText xml:space="preserve"> PAGEREF _Toc96673740 \h </w:instrText>
            </w:r>
            <w:r w:rsidR="00BB20B0">
              <w:rPr>
                <w:noProof/>
                <w:webHidden/>
              </w:rPr>
            </w:r>
            <w:r w:rsidR="00BB20B0">
              <w:rPr>
                <w:noProof/>
                <w:webHidden/>
              </w:rPr>
              <w:fldChar w:fldCharType="separate"/>
            </w:r>
            <w:r w:rsidR="00D6100B">
              <w:rPr>
                <w:noProof/>
                <w:webHidden/>
              </w:rPr>
              <w:t>34</w:t>
            </w:r>
            <w:r w:rsidR="00BB20B0">
              <w:rPr>
                <w:noProof/>
                <w:webHidden/>
              </w:rPr>
              <w:fldChar w:fldCharType="end"/>
            </w:r>
          </w:hyperlink>
        </w:p>
        <w:p w14:paraId="25518A2E" w14:textId="3198FCFB" w:rsidR="00BB20B0" w:rsidRDefault="00475F68">
          <w:pPr>
            <w:pStyle w:val="TM1"/>
            <w:rPr>
              <w:rFonts w:eastAsiaTheme="minorEastAsia"/>
              <w:b w:val="0"/>
              <w:noProof/>
              <w:sz w:val="22"/>
              <w:szCs w:val="22"/>
            </w:rPr>
          </w:pPr>
          <w:hyperlink w:anchor="_Toc96673741" w:history="1">
            <w:r w:rsidR="00BB20B0" w:rsidRPr="002A0ABD">
              <w:rPr>
                <w:rStyle w:val="Lienhypertexte"/>
                <w:noProof/>
              </w:rPr>
              <w:t>C.</w:t>
            </w:r>
            <w:r w:rsidR="00BB20B0">
              <w:rPr>
                <w:rFonts w:eastAsiaTheme="minorEastAsia"/>
                <w:b w:val="0"/>
                <w:noProof/>
                <w:sz w:val="22"/>
                <w:szCs w:val="22"/>
              </w:rPr>
              <w:tab/>
            </w:r>
            <w:r w:rsidR="00BB20B0" w:rsidRPr="002A0ABD">
              <w:rPr>
                <w:rStyle w:val="Lienhypertexte"/>
                <w:noProof/>
              </w:rPr>
              <w:t>Les objectifs en 2022</w:t>
            </w:r>
            <w:r w:rsidR="00BB20B0">
              <w:rPr>
                <w:noProof/>
                <w:webHidden/>
              </w:rPr>
              <w:tab/>
            </w:r>
            <w:r w:rsidR="00BB20B0">
              <w:rPr>
                <w:noProof/>
                <w:webHidden/>
              </w:rPr>
              <w:fldChar w:fldCharType="begin"/>
            </w:r>
            <w:r w:rsidR="00BB20B0">
              <w:rPr>
                <w:noProof/>
                <w:webHidden/>
              </w:rPr>
              <w:instrText xml:space="preserve"> PAGEREF _Toc96673741 \h </w:instrText>
            </w:r>
            <w:r w:rsidR="00BB20B0">
              <w:rPr>
                <w:noProof/>
                <w:webHidden/>
              </w:rPr>
            </w:r>
            <w:r w:rsidR="00BB20B0">
              <w:rPr>
                <w:noProof/>
                <w:webHidden/>
              </w:rPr>
              <w:fldChar w:fldCharType="separate"/>
            </w:r>
            <w:r w:rsidR="00D6100B">
              <w:rPr>
                <w:noProof/>
                <w:webHidden/>
              </w:rPr>
              <w:t>35</w:t>
            </w:r>
            <w:r w:rsidR="00BB20B0">
              <w:rPr>
                <w:noProof/>
                <w:webHidden/>
              </w:rPr>
              <w:fldChar w:fldCharType="end"/>
            </w:r>
          </w:hyperlink>
        </w:p>
        <w:p w14:paraId="442EC880" w14:textId="5DD875A6" w:rsidR="00BB20B0" w:rsidRDefault="00475F68">
          <w:pPr>
            <w:pStyle w:val="TM2"/>
            <w:tabs>
              <w:tab w:val="left" w:pos="660"/>
              <w:tab w:val="right" w:leader="underscore" w:pos="9205"/>
            </w:tabs>
            <w:rPr>
              <w:rFonts w:eastAsiaTheme="minorEastAsia"/>
              <w:noProof/>
              <w:sz w:val="22"/>
              <w:szCs w:val="22"/>
            </w:rPr>
          </w:pPr>
          <w:hyperlink w:anchor="_Toc96673742" w:history="1">
            <w:r w:rsidR="00BB20B0" w:rsidRPr="002A0ABD">
              <w:rPr>
                <w:rStyle w:val="Lienhypertexte"/>
                <w:noProof/>
              </w:rPr>
              <w:t>I.-</w:t>
            </w:r>
            <w:r w:rsidR="00BB20B0">
              <w:rPr>
                <w:rFonts w:eastAsiaTheme="minorEastAsia"/>
                <w:noProof/>
                <w:sz w:val="22"/>
                <w:szCs w:val="22"/>
              </w:rPr>
              <w:tab/>
            </w:r>
            <w:r w:rsidR="00BB20B0" w:rsidRPr="002A0ABD">
              <w:rPr>
                <w:rStyle w:val="Lienhypertexte"/>
                <w:noProof/>
              </w:rPr>
              <w:t>Bâtiment</w:t>
            </w:r>
            <w:r w:rsidR="00BB20B0">
              <w:rPr>
                <w:noProof/>
                <w:webHidden/>
              </w:rPr>
              <w:tab/>
            </w:r>
            <w:r w:rsidR="00BB20B0">
              <w:rPr>
                <w:noProof/>
                <w:webHidden/>
              </w:rPr>
              <w:fldChar w:fldCharType="begin"/>
            </w:r>
            <w:r w:rsidR="00BB20B0">
              <w:rPr>
                <w:noProof/>
                <w:webHidden/>
              </w:rPr>
              <w:instrText xml:space="preserve"> PAGEREF _Toc96673742 \h </w:instrText>
            </w:r>
            <w:r w:rsidR="00BB20B0">
              <w:rPr>
                <w:noProof/>
                <w:webHidden/>
              </w:rPr>
            </w:r>
            <w:r w:rsidR="00BB20B0">
              <w:rPr>
                <w:noProof/>
                <w:webHidden/>
              </w:rPr>
              <w:fldChar w:fldCharType="separate"/>
            </w:r>
            <w:r w:rsidR="00D6100B">
              <w:rPr>
                <w:noProof/>
                <w:webHidden/>
              </w:rPr>
              <w:t>36</w:t>
            </w:r>
            <w:r w:rsidR="00BB20B0">
              <w:rPr>
                <w:noProof/>
                <w:webHidden/>
              </w:rPr>
              <w:fldChar w:fldCharType="end"/>
            </w:r>
          </w:hyperlink>
        </w:p>
        <w:p w14:paraId="51CE9C68" w14:textId="5AF3FDE3" w:rsidR="00BB20B0" w:rsidRDefault="00475F68">
          <w:pPr>
            <w:pStyle w:val="TM2"/>
            <w:tabs>
              <w:tab w:val="left" w:pos="880"/>
              <w:tab w:val="right" w:leader="underscore" w:pos="9205"/>
            </w:tabs>
            <w:rPr>
              <w:rFonts w:eastAsiaTheme="minorEastAsia"/>
              <w:noProof/>
              <w:sz w:val="22"/>
              <w:szCs w:val="22"/>
            </w:rPr>
          </w:pPr>
          <w:hyperlink w:anchor="_Toc96673743" w:history="1">
            <w:r w:rsidR="00BB20B0" w:rsidRPr="002A0ABD">
              <w:rPr>
                <w:rStyle w:val="Lienhypertexte"/>
                <w:noProof/>
              </w:rPr>
              <w:t>II.-</w:t>
            </w:r>
            <w:r w:rsidR="00BB20B0">
              <w:rPr>
                <w:rFonts w:eastAsiaTheme="minorEastAsia"/>
                <w:noProof/>
                <w:sz w:val="22"/>
                <w:szCs w:val="22"/>
              </w:rPr>
              <w:tab/>
            </w:r>
            <w:r w:rsidR="00BB20B0" w:rsidRPr="002A0ABD">
              <w:rPr>
                <w:rStyle w:val="Lienhypertexte"/>
                <w:noProof/>
              </w:rPr>
              <w:t>Mobilités</w:t>
            </w:r>
            <w:r w:rsidR="00BB20B0">
              <w:rPr>
                <w:noProof/>
                <w:webHidden/>
              </w:rPr>
              <w:tab/>
            </w:r>
            <w:r w:rsidR="00BB20B0">
              <w:rPr>
                <w:noProof/>
                <w:webHidden/>
              </w:rPr>
              <w:fldChar w:fldCharType="begin"/>
            </w:r>
            <w:r w:rsidR="00BB20B0">
              <w:rPr>
                <w:noProof/>
                <w:webHidden/>
              </w:rPr>
              <w:instrText xml:space="preserve"> PAGEREF _Toc96673743 \h </w:instrText>
            </w:r>
            <w:r w:rsidR="00BB20B0">
              <w:rPr>
                <w:noProof/>
                <w:webHidden/>
              </w:rPr>
            </w:r>
            <w:r w:rsidR="00BB20B0">
              <w:rPr>
                <w:noProof/>
                <w:webHidden/>
              </w:rPr>
              <w:fldChar w:fldCharType="separate"/>
            </w:r>
            <w:r w:rsidR="00D6100B">
              <w:rPr>
                <w:noProof/>
                <w:webHidden/>
              </w:rPr>
              <w:t>37</w:t>
            </w:r>
            <w:r w:rsidR="00BB20B0">
              <w:rPr>
                <w:noProof/>
                <w:webHidden/>
              </w:rPr>
              <w:fldChar w:fldCharType="end"/>
            </w:r>
          </w:hyperlink>
        </w:p>
        <w:p w14:paraId="7E532DAD" w14:textId="3F6AC1A1" w:rsidR="00BB20B0" w:rsidRDefault="00475F68">
          <w:pPr>
            <w:pStyle w:val="TM2"/>
            <w:tabs>
              <w:tab w:val="left" w:pos="880"/>
              <w:tab w:val="right" w:leader="underscore" w:pos="9205"/>
            </w:tabs>
            <w:rPr>
              <w:rFonts w:eastAsiaTheme="minorEastAsia"/>
              <w:noProof/>
              <w:sz w:val="22"/>
              <w:szCs w:val="22"/>
            </w:rPr>
          </w:pPr>
          <w:hyperlink w:anchor="_Toc96673744" w:history="1">
            <w:r w:rsidR="00BB20B0" w:rsidRPr="002A0ABD">
              <w:rPr>
                <w:rStyle w:val="Lienhypertexte"/>
                <w:noProof/>
              </w:rPr>
              <w:t>III.-</w:t>
            </w:r>
            <w:r w:rsidR="00BB20B0">
              <w:rPr>
                <w:rFonts w:eastAsiaTheme="minorEastAsia"/>
                <w:noProof/>
                <w:sz w:val="22"/>
                <w:szCs w:val="22"/>
              </w:rPr>
              <w:tab/>
            </w:r>
            <w:r w:rsidR="00BB20B0" w:rsidRPr="002A0ABD">
              <w:rPr>
                <w:rStyle w:val="Lienhypertexte"/>
                <w:noProof/>
              </w:rPr>
              <w:t>Numérique</w:t>
            </w:r>
            <w:r w:rsidR="00BB20B0">
              <w:rPr>
                <w:noProof/>
                <w:webHidden/>
              </w:rPr>
              <w:tab/>
            </w:r>
            <w:r w:rsidR="00BB20B0">
              <w:rPr>
                <w:noProof/>
                <w:webHidden/>
              </w:rPr>
              <w:fldChar w:fldCharType="begin"/>
            </w:r>
            <w:r w:rsidR="00BB20B0">
              <w:rPr>
                <w:noProof/>
                <w:webHidden/>
              </w:rPr>
              <w:instrText xml:space="preserve"> PAGEREF _Toc96673744 \h </w:instrText>
            </w:r>
            <w:r w:rsidR="00BB20B0">
              <w:rPr>
                <w:noProof/>
                <w:webHidden/>
              </w:rPr>
            </w:r>
            <w:r w:rsidR="00BB20B0">
              <w:rPr>
                <w:noProof/>
                <w:webHidden/>
              </w:rPr>
              <w:fldChar w:fldCharType="separate"/>
            </w:r>
            <w:r w:rsidR="00D6100B">
              <w:rPr>
                <w:noProof/>
                <w:webHidden/>
              </w:rPr>
              <w:t>38</w:t>
            </w:r>
            <w:r w:rsidR="00BB20B0">
              <w:rPr>
                <w:noProof/>
                <w:webHidden/>
              </w:rPr>
              <w:fldChar w:fldCharType="end"/>
            </w:r>
          </w:hyperlink>
        </w:p>
        <w:p w14:paraId="580C3544" w14:textId="0C46A1F8" w:rsidR="00BB20B0" w:rsidRDefault="00475F68">
          <w:pPr>
            <w:pStyle w:val="TM2"/>
            <w:tabs>
              <w:tab w:val="left" w:pos="880"/>
              <w:tab w:val="right" w:leader="underscore" w:pos="9205"/>
            </w:tabs>
            <w:rPr>
              <w:rFonts w:eastAsiaTheme="minorEastAsia"/>
              <w:noProof/>
              <w:sz w:val="22"/>
              <w:szCs w:val="22"/>
            </w:rPr>
          </w:pPr>
          <w:hyperlink w:anchor="_Toc96673745" w:history="1">
            <w:r w:rsidR="00BB20B0" w:rsidRPr="002A0ABD">
              <w:rPr>
                <w:rStyle w:val="Lienhypertexte"/>
                <w:noProof/>
              </w:rPr>
              <w:t>IV.-</w:t>
            </w:r>
            <w:r w:rsidR="00BB20B0">
              <w:rPr>
                <w:rFonts w:eastAsiaTheme="minorEastAsia"/>
                <w:noProof/>
                <w:sz w:val="22"/>
                <w:szCs w:val="22"/>
              </w:rPr>
              <w:tab/>
            </w:r>
            <w:r w:rsidR="00BB20B0" w:rsidRPr="002A0ABD">
              <w:rPr>
                <w:rStyle w:val="Lienhypertexte"/>
                <w:noProof/>
              </w:rPr>
              <w:t>Données</w:t>
            </w:r>
            <w:r w:rsidR="00BB20B0">
              <w:rPr>
                <w:noProof/>
                <w:webHidden/>
              </w:rPr>
              <w:tab/>
            </w:r>
            <w:r w:rsidR="00BB20B0">
              <w:rPr>
                <w:noProof/>
                <w:webHidden/>
              </w:rPr>
              <w:fldChar w:fldCharType="begin"/>
            </w:r>
            <w:r w:rsidR="00BB20B0">
              <w:rPr>
                <w:noProof/>
                <w:webHidden/>
              </w:rPr>
              <w:instrText xml:space="preserve"> PAGEREF _Toc96673745 \h </w:instrText>
            </w:r>
            <w:r w:rsidR="00BB20B0">
              <w:rPr>
                <w:noProof/>
                <w:webHidden/>
              </w:rPr>
            </w:r>
            <w:r w:rsidR="00BB20B0">
              <w:rPr>
                <w:noProof/>
                <w:webHidden/>
              </w:rPr>
              <w:fldChar w:fldCharType="separate"/>
            </w:r>
            <w:r w:rsidR="00D6100B">
              <w:rPr>
                <w:noProof/>
                <w:webHidden/>
              </w:rPr>
              <w:t>38</w:t>
            </w:r>
            <w:r w:rsidR="00BB20B0">
              <w:rPr>
                <w:noProof/>
                <w:webHidden/>
              </w:rPr>
              <w:fldChar w:fldCharType="end"/>
            </w:r>
          </w:hyperlink>
        </w:p>
        <w:p w14:paraId="67644F70" w14:textId="4D8FBFFB" w:rsidR="00BB20B0" w:rsidRDefault="00475F68">
          <w:pPr>
            <w:pStyle w:val="TM2"/>
            <w:tabs>
              <w:tab w:val="left" w:pos="880"/>
              <w:tab w:val="right" w:leader="underscore" w:pos="9205"/>
            </w:tabs>
            <w:rPr>
              <w:rFonts w:eastAsiaTheme="minorEastAsia"/>
              <w:noProof/>
              <w:sz w:val="22"/>
              <w:szCs w:val="22"/>
            </w:rPr>
          </w:pPr>
          <w:hyperlink w:anchor="_Toc96673746" w:history="1">
            <w:r w:rsidR="00BB20B0" w:rsidRPr="002A0ABD">
              <w:rPr>
                <w:rStyle w:val="Lienhypertexte"/>
                <w:noProof/>
              </w:rPr>
              <w:t>V.-</w:t>
            </w:r>
            <w:r w:rsidR="00BB20B0">
              <w:rPr>
                <w:rFonts w:eastAsiaTheme="minorEastAsia"/>
                <w:noProof/>
                <w:sz w:val="22"/>
                <w:szCs w:val="22"/>
              </w:rPr>
              <w:tab/>
            </w:r>
            <w:r w:rsidR="00BB20B0" w:rsidRPr="002A0ABD">
              <w:rPr>
                <w:rStyle w:val="Lienhypertexte"/>
                <w:noProof/>
              </w:rPr>
              <w:t>Sensibilisation – Formation</w:t>
            </w:r>
            <w:r w:rsidR="00BB20B0">
              <w:rPr>
                <w:noProof/>
                <w:webHidden/>
              </w:rPr>
              <w:tab/>
            </w:r>
            <w:r w:rsidR="00BB20B0">
              <w:rPr>
                <w:noProof/>
                <w:webHidden/>
              </w:rPr>
              <w:fldChar w:fldCharType="begin"/>
            </w:r>
            <w:r w:rsidR="00BB20B0">
              <w:rPr>
                <w:noProof/>
                <w:webHidden/>
              </w:rPr>
              <w:instrText xml:space="preserve"> PAGEREF _Toc96673746 \h </w:instrText>
            </w:r>
            <w:r w:rsidR="00BB20B0">
              <w:rPr>
                <w:noProof/>
                <w:webHidden/>
              </w:rPr>
            </w:r>
            <w:r w:rsidR="00BB20B0">
              <w:rPr>
                <w:noProof/>
                <w:webHidden/>
              </w:rPr>
              <w:fldChar w:fldCharType="separate"/>
            </w:r>
            <w:r w:rsidR="00D6100B">
              <w:rPr>
                <w:noProof/>
                <w:webHidden/>
              </w:rPr>
              <w:t>39</w:t>
            </w:r>
            <w:r w:rsidR="00BB20B0">
              <w:rPr>
                <w:noProof/>
                <w:webHidden/>
              </w:rPr>
              <w:fldChar w:fldCharType="end"/>
            </w:r>
          </w:hyperlink>
        </w:p>
        <w:p w14:paraId="0E485E72" w14:textId="03B00A0B" w:rsidR="00BB20B0" w:rsidRDefault="00475F68">
          <w:pPr>
            <w:pStyle w:val="TM2"/>
            <w:tabs>
              <w:tab w:val="left" w:pos="880"/>
              <w:tab w:val="right" w:leader="underscore" w:pos="9205"/>
            </w:tabs>
            <w:rPr>
              <w:rFonts w:eastAsiaTheme="minorEastAsia"/>
              <w:noProof/>
              <w:sz w:val="22"/>
              <w:szCs w:val="22"/>
            </w:rPr>
          </w:pPr>
          <w:hyperlink w:anchor="_Toc96673747" w:history="1">
            <w:r w:rsidR="00BB20B0" w:rsidRPr="002A0ABD">
              <w:rPr>
                <w:rStyle w:val="Lienhypertexte"/>
                <w:noProof/>
              </w:rPr>
              <w:t>VI.-</w:t>
            </w:r>
            <w:r w:rsidR="00BB20B0">
              <w:rPr>
                <w:rFonts w:eastAsiaTheme="minorEastAsia"/>
                <w:noProof/>
                <w:sz w:val="22"/>
                <w:szCs w:val="22"/>
              </w:rPr>
              <w:tab/>
            </w:r>
            <w:r w:rsidR="00BB20B0" w:rsidRPr="002A0ABD">
              <w:rPr>
                <w:rStyle w:val="Lienhypertexte"/>
                <w:noProof/>
              </w:rPr>
              <w:t>Financement</w:t>
            </w:r>
            <w:r w:rsidR="00BB20B0">
              <w:rPr>
                <w:noProof/>
                <w:webHidden/>
              </w:rPr>
              <w:tab/>
            </w:r>
            <w:r w:rsidR="00BB20B0">
              <w:rPr>
                <w:noProof/>
                <w:webHidden/>
              </w:rPr>
              <w:fldChar w:fldCharType="begin"/>
            </w:r>
            <w:r w:rsidR="00BB20B0">
              <w:rPr>
                <w:noProof/>
                <w:webHidden/>
              </w:rPr>
              <w:instrText xml:space="preserve"> PAGEREF _Toc96673747 \h </w:instrText>
            </w:r>
            <w:r w:rsidR="00BB20B0">
              <w:rPr>
                <w:noProof/>
                <w:webHidden/>
              </w:rPr>
            </w:r>
            <w:r w:rsidR="00BB20B0">
              <w:rPr>
                <w:noProof/>
                <w:webHidden/>
              </w:rPr>
              <w:fldChar w:fldCharType="separate"/>
            </w:r>
            <w:r w:rsidR="00D6100B">
              <w:rPr>
                <w:noProof/>
                <w:webHidden/>
              </w:rPr>
              <w:t>40</w:t>
            </w:r>
            <w:r w:rsidR="00BB20B0">
              <w:rPr>
                <w:noProof/>
                <w:webHidden/>
              </w:rPr>
              <w:fldChar w:fldCharType="end"/>
            </w:r>
          </w:hyperlink>
        </w:p>
        <w:p w14:paraId="095BFE54" w14:textId="60A13F99" w:rsidR="00BB20B0" w:rsidRDefault="00475F68">
          <w:pPr>
            <w:pStyle w:val="TM2"/>
            <w:tabs>
              <w:tab w:val="right" w:leader="underscore" w:pos="9205"/>
            </w:tabs>
            <w:rPr>
              <w:rFonts w:eastAsiaTheme="minorEastAsia"/>
              <w:noProof/>
              <w:sz w:val="22"/>
              <w:szCs w:val="22"/>
            </w:rPr>
          </w:pPr>
          <w:hyperlink w:anchor="_Toc96673748" w:history="1">
            <w:r w:rsidR="00BB20B0" w:rsidRPr="002A0ABD">
              <w:rPr>
                <w:rStyle w:val="Lienhypertexte"/>
                <w:noProof/>
              </w:rPr>
              <w:t>Contact de la mission accessibilité :</w:t>
            </w:r>
            <w:r w:rsidR="00BB20B0">
              <w:rPr>
                <w:noProof/>
                <w:webHidden/>
              </w:rPr>
              <w:tab/>
            </w:r>
            <w:r w:rsidR="00BB20B0">
              <w:rPr>
                <w:noProof/>
                <w:webHidden/>
              </w:rPr>
              <w:fldChar w:fldCharType="begin"/>
            </w:r>
            <w:r w:rsidR="00BB20B0">
              <w:rPr>
                <w:noProof/>
                <w:webHidden/>
              </w:rPr>
              <w:instrText xml:space="preserve"> PAGEREF _Toc96673748 \h </w:instrText>
            </w:r>
            <w:r w:rsidR="00BB20B0">
              <w:rPr>
                <w:noProof/>
                <w:webHidden/>
              </w:rPr>
            </w:r>
            <w:r w:rsidR="00BB20B0">
              <w:rPr>
                <w:noProof/>
                <w:webHidden/>
              </w:rPr>
              <w:fldChar w:fldCharType="separate"/>
            </w:r>
            <w:r w:rsidR="00D6100B">
              <w:rPr>
                <w:noProof/>
                <w:webHidden/>
              </w:rPr>
              <w:t>40</w:t>
            </w:r>
            <w:r w:rsidR="00BB20B0">
              <w:rPr>
                <w:noProof/>
                <w:webHidden/>
              </w:rPr>
              <w:fldChar w:fldCharType="end"/>
            </w:r>
          </w:hyperlink>
        </w:p>
        <w:p w14:paraId="07997A7F" w14:textId="293897DC" w:rsidR="001129DA" w:rsidRDefault="007D33D8">
          <w:r>
            <w:fldChar w:fldCharType="end"/>
          </w:r>
        </w:p>
      </w:sdtContent>
    </w:sdt>
    <w:p w14:paraId="0028BAF3" w14:textId="77777777" w:rsidR="00D768A0" w:rsidRDefault="00D768A0" w:rsidP="002C34AF">
      <w:pPr>
        <w:pStyle w:val="Titre1"/>
        <w:numPr>
          <w:ilvl w:val="0"/>
          <w:numId w:val="1"/>
        </w:numPr>
        <w:rPr>
          <w:rStyle w:val="lev"/>
        </w:rPr>
        <w:sectPr w:rsidR="00D768A0" w:rsidSect="00B03FA8">
          <w:pgSz w:w="11906" w:h="16838" w:code="9"/>
          <w:pgMar w:top="1417" w:right="1274" w:bottom="1417" w:left="1417" w:header="708" w:footer="708" w:gutter="0"/>
          <w:cols w:space="708"/>
          <w:titlePg/>
          <w:docGrid w:linePitch="360"/>
        </w:sectPr>
      </w:pPr>
    </w:p>
    <w:p w14:paraId="73604180" w14:textId="4BE72A97" w:rsidR="00EC25FC" w:rsidRDefault="00713000" w:rsidP="002C34AF">
      <w:pPr>
        <w:pStyle w:val="Titre1"/>
        <w:rPr>
          <w:rStyle w:val="lev"/>
        </w:rPr>
      </w:pPr>
      <w:bookmarkStart w:id="3" w:name="_Toc96673730"/>
      <w:r w:rsidRPr="00E27A8E">
        <w:lastRenderedPageBreak/>
        <w:t xml:space="preserve">Le </w:t>
      </w:r>
      <w:r w:rsidRPr="002C34AF">
        <w:rPr>
          <w:rStyle w:val="lev"/>
          <w:rFonts w:ascii="Calibri" w:hAnsi="Calibri"/>
          <w:b w:val="0"/>
          <w:bCs w:val="0"/>
        </w:rPr>
        <w:t>contexte</w:t>
      </w:r>
      <w:bookmarkEnd w:id="3"/>
      <w:bookmarkEnd w:id="1"/>
    </w:p>
    <w:p w14:paraId="113B1568" w14:textId="693CD1DF" w:rsidR="0005312D" w:rsidRDefault="00FC2D99" w:rsidP="00EC25FC">
      <w:pPr>
        <w:spacing w:before="840" w:line="360" w:lineRule="auto"/>
      </w:pPr>
      <w:r>
        <w:t>L</w:t>
      </w:r>
      <w:r w:rsidR="008F346B">
        <w:t>’accessibilité est plus que jamais un sujet sur le territoire du Pays Basque</w:t>
      </w:r>
      <w:r w:rsidR="0005312D">
        <w:t>, se plaçant au cœur des préoccupations locales</w:t>
      </w:r>
      <w:r w:rsidR="00004D79">
        <w:t>.</w:t>
      </w:r>
    </w:p>
    <w:p w14:paraId="159E57F1" w14:textId="6686AA70" w:rsidR="00DC7C4F" w:rsidRDefault="00CF5A02" w:rsidP="006820E9">
      <w:pPr>
        <w:spacing w:line="360" w:lineRule="auto"/>
      </w:pPr>
      <w:r>
        <w:t xml:space="preserve">Les </w:t>
      </w:r>
      <w:r w:rsidR="00266F5D">
        <w:t xml:space="preserve">instances locales </w:t>
      </w:r>
      <w:r w:rsidR="00D2602A">
        <w:t>traitant de l’accessibilité p</w:t>
      </w:r>
      <w:r w:rsidR="00080AD7">
        <w:t xml:space="preserve">oursuivent leurs réflexions et actions selon l’organisation d’ores-et-déjà </w:t>
      </w:r>
      <w:r w:rsidR="0028071D">
        <w:t>en place</w:t>
      </w:r>
      <w:r w:rsidR="00080AD7">
        <w:t xml:space="preserve"> (autour des Commissions Communales pour l’Accessibilité (CCA), de la Commission Intercommunale pour l’Accessibilité (CIA) et du réseau CCA-CIA)</w:t>
      </w:r>
      <w:r>
        <w:t>.</w:t>
      </w:r>
    </w:p>
    <w:p w14:paraId="3E37CA58" w14:textId="784456E6" w:rsidR="00A96767" w:rsidRDefault="0046229B" w:rsidP="00A96767">
      <w:pPr>
        <w:spacing w:line="360" w:lineRule="auto"/>
      </w:pPr>
      <w:r>
        <w:t>Cette première partie consiste ainsi à faire état d</w:t>
      </w:r>
      <w:r w:rsidR="007C412B">
        <w:t xml:space="preserve">u cadre dans lequel </w:t>
      </w:r>
      <w:r w:rsidR="000F18AB">
        <w:t>sont</w:t>
      </w:r>
      <w:r w:rsidR="007C412B">
        <w:t xml:space="preserve"> déployées les actions menées en faveur de l’accessibilité sur le territoire du Pays Basque.</w:t>
      </w:r>
    </w:p>
    <w:p w14:paraId="33F60212" w14:textId="2DAA2528" w:rsidR="001E478E" w:rsidRDefault="00DA1F11" w:rsidP="002C34AF">
      <w:pPr>
        <w:pStyle w:val="Titre1"/>
        <w:numPr>
          <w:ilvl w:val="0"/>
          <w:numId w:val="1"/>
        </w:numPr>
        <w:rPr>
          <w:rStyle w:val="lev"/>
        </w:rPr>
      </w:pPr>
      <w:r>
        <w:rPr>
          <w:rStyle w:val="lev"/>
        </w:rPr>
        <w:br w:type="page"/>
      </w:r>
    </w:p>
    <w:p w14:paraId="50F51E40" w14:textId="2EF1C18E" w:rsidR="00A93C8B" w:rsidRPr="00CC166F" w:rsidRDefault="00891760" w:rsidP="000B7799">
      <w:pPr>
        <w:pStyle w:val="Titre2"/>
        <w:numPr>
          <w:ilvl w:val="0"/>
          <w:numId w:val="48"/>
        </w:numPr>
      </w:pPr>
      <w:bookmarkStart w:id="4" w:name="_Toc61613877"/>
      <w:bookmarkStart w:id="5" w:name="_Toc96673731"/>
      <w:bookmarkEnd w:id="2"/>
      <w:r w:rsidRPr="00CC166F">
        <w:lastRenderedPageBreak/>
        <w:t>Un territoire</w:t>
      </w:r>
      <w:bookmarkEnd w:id="4"/>
      <w:bookmarkEnd w:id="5"/>
    </w:p>
    <w:p w14:paraId="6DC4E69C" w14:textId="530C1B6D" w:rsidR="008820B8" w:rsidRPr="00233D40" w:rsidRDefault="00E15804" w:rsidP="00B80CD4">
      <w:pPr>
        <w:pStyle w:val="Titre3"/>
        <w:ind w:left="284" w:hanging="284"/>
        <w:rPr>
          <w:rStyle w:val="lev"/>
          <w:b w:val="0"/>
          <w:bCs w:val="0"/>
          <w:sz w:val="28"/>
        </w:rPr>
      </w:pPr>
      <w:r w:rsidRPr="00233D40">
        <w:t>Le Pays Basque</w:t>
      </w:r>
    </w:p>
    <w:p w14:paraId="55816E05" w14:textId="77777777" w:rsidR="0083204B" w:rsidRDefault="006C1FF5" w:rsidP="00D565D3">
      <w:pPr>
        <w:spacing w:line="360" w:lineRule="auto"/>
      </w:pPr>
      <w:r>
        <w:t>Le Pays Basque est un territoire de 2 968 km</w:t>
      </w:r>
      <w:r w:rsidRPr="006C1FF5">
        <w:rPr>
          <w:vertAlign w:val="superscript"/>
        </w:rPr>
        <w:t>2</w:t>
      </w:r>
      <w:r>
        <w:t xml:space="preserve">. Il </w:t>
      </w:r>
      <w:r w:rsidR="00944102">
        <w:t>fait partie du</w:t>
      </w:r>
      <w:r>
        <w:t xml:space="preserve"> département</w:t>
      </w:r>
      <w:r w:rsidR="00944102">
        <w:t xml:space="preserve"> des Pyrénées-Atlantiques (64) et de la Région Nouvelle Aquitaine.</w:t>
      </w:r>
    </w:p>
    <w:p w14:paraId="334C9FDC" w14:textId="47F4D9F4" w:rsidR="00A93C8B" w:rsidRPr="00C274E1" w:rsidRDefault="007E7DDB" w:rsidP="00D565D3">
      <w:pPr>
        <w:spacing w:line="360" w:lineRule="auto"/>
      </w:pPr>
      <w:r>
        <w:t>Il est composé de</w:t>
      </w:r>
      <w:r w:rsidR="00A93C8B" w:rsidRPr="00D615F4">
        <w:t xml:space="preserve"> 158 communes</w:t>
      </w:r>
      <w:r w:rsidR="0054704B">
        <w:t xml:space="preserve"> et regroupe </w:t>
      </w:r>
      <w:r w:rsidR="00C274E1" w:rsidRPr="00813E32">
        <w:t xml:space="preserve">un peu </w:t>
      </w:r>
      <w:r w:rsidR="00077D28" w:rsidRPr="00813E32">
        <w:t>plus</w:t>
      </w:r>
      <w:r w:rsidR="0054704B" w:rsidRPr="006F336D">
        <w:t xml:space="preserve"> de 3</w:t>
      </w:r>
      <w:r w:rsidR="00DD2450" w:rsidRPr="006F336D">
        <w:t>20</w:t>
      </w:r>
      <w:r w:rsidR="0054704B" w:rsidRPr="006F336D">
        <w:t> 000 habitants</w:t>
      </w:r>
      <w:r w:rsidR="00DD2450" w:rsidRPr="006F336D">
        <w:t xml:space="preserve"> (</w:t>
      </w:r>
      <w:r w:rsidR="00DD2450" w:rsidRPr="00813E32">
        <w:t>selon INSEE</w:t>
      </w:r>
      <w:r w:rsidR="00702FCC" w:rsidRPr="00813E32">
        <w:t xml:space="preserve"> </w:t>
      </w:r>
      <w:r w:rsidR="00DD2450" w:rsidRPr="00813E32">
        <w:t>201</w:t>
      </w:r>
      <w:r w:rsidR="00077D28" w:rsidRPr="00813E32">
        <w:t>9</w:t>
      </w:r>
      <w:r w:rsidR="00DD2450" w:rsidRPr="00813E32">
        <w:t>)</w:t>
      </w:r>
      <w:r w:rsidR="00BF1EAD" w:rsidRPr="00813E32">
        <w:t>.</w:t>
      </w:r>
    </w:p>
    <w:p w14:paraId="76989E95" w14:textId="1E539EBD" w:rsidR="00E04BA6" w:rsidRPr="00D615F4" w:rsidRDefault="00D33821" w:rsidP="00B80CD4">
      <w:pPr>
        <w:pStyle w:val="Titre3"/>
        <w:ind w:left="284" w:hanging="284"/>
      </w:pPr>
      <w:r>
        <w:t>Les communes</w:t>
      </w:r>
    </w:p>
    <w:p w14:paraId="41F367EB" w14:textId="3E80B952" w:rsidR="00A93C8B" w:rsidRPr="00B80CD4" w:rsidRDefault="00A81D91" w:rsidP="00B80CD4">
      <w:pPr>
        <w:pStyle w:val="Paragraphedeliste"/>
        <w:numPr>
          <w:ilvl w:val="0"/>
          <w:numId w:val="53"/>
        </w:numPr>
        <w:spacing w:after="0" w:line="360" w:lineRule="auto"/>
        <w:rPr>
          <w:b/>
          <w:bCs/>
        </w:rPr>
      </w:pPr>
      <w:r w:rsidRPr="00B80CD4">
        <w:rPr>
          <w:b/>
          <w:bCs/>
        </w:rPr>
        <w:t>1</w:t>
      </w:r>
      <w:r w:rsidR="006F336D" w:rsidRPr="00B80CD4">
        <w:rPr>
          <w:b/>
          <w:bCs/>
        </w:rPr>
        <w:t>5</w:t>
      </w:r>
      <w:r w:rsidRPr="00B80CD4">
        <w:rPr>
          <w:b/>
          <w:bCs/>
        </w:rPr>
        <w:t xml:space="preserve"> </w:t>
      </w:r>
      <w:r w:rsidR="001C2ED9" w:rsidRPr="00B80CD4">
        <w:rPr>
          <w:b/>
          <w:bCs/>
        </w:rPr>
        <w:t>c</w:t>
      </w:r>
      <w:r w:rsidR="000D4273" w:rsidRPr="00B80CD4">
        <w:rPr>
          <w:b/>
          <w:bCs/>
        </w:rPr>
        <w:t>ommunes de plus de 5</w:t>
      </w:r>
      <w:r w:rsidR="00077D28" w:rsidRPr="00B80CD4">
        <w:rPr>
          <w:b/>
          <w:bCs/>
        </w:rPr>
        <w:t xml:space="preserve"> </w:t>
      </w:r>
      <w:r w:rsidR="000D4273" w:rsidRPr="00B80CD4">
        <w:rPr>
          <w:b/>
          <w:bCs/>
        </w:rPr>
        <w:t>000 habitants</w:t>
      </w:r>
      <w:r w:rsidR="00771E21" w:rsidRPr="00B80CD4">
        <w:rPr>
          <w:b/>
          <w:bCs/>
        </w:rPr>
        <w:t xml:space="preserve"> et plus</w:t>
      </w:r>
    </w:p>
    <w:p w14:paraId="607D84B1" w14:textId="7B0C1BF9" w:rsidR="00440FFD" w:rsidRDefault="004A06D7" w:rsidP="00D565D3">
      <w:pPr>
        <w:spacing w:line="360" w:lineRule="auto"/>
      </w:pPr>
      <w:r>
        <w:t>Anglet</w:t>
      </w:r>
      <w:r w:rsidR="00980F17">
        <w:t> ;</w:t>
      </w:r>
      <w:r>
        <w:t xml:space="preserve"> Bayonne</w:t>
      </w:r>
      <w:r w:rsidR="00980F17">
        <w:t> ;</w:t>
      </w:r>
      <w:r>
        <w:t xml:space="preserve"> Biarritz</w:t>
      </w:r>
      <w:r w:rsidR="00980F17">
        <w:t> ;</w:t>
      </w:r>
      <w:r>
        <w:t xml:space="preserve"> Bidart</w:t>
      </w:r>
      <w:r w:rsidR="00980F17">
        <w:t> ;</w:t>
      </w:r>
      <w:r>
        <w:t xml:space="preserve"> Boucau</w:t>
      </w:r>
      <w:r w:rsidR="00980F17">
        <w:t> ;</w:t>
      </w:r>
      <w:r w:rsidR="00AF237A" w:rsidRPr="00AF237A">
        <w:t xml:space="preserve"> Cambo-les-Bains</w:t>
      </w:r>
      <w:r w:rsidR="00AF237A">
        <w:t xml:space="preserve"> ; </w:t>
      </w:r>
      <w:r w:rsidR="00AF237A" w:rsidRPr="00AF237A">
        <w:t>Ciboure</w:t>
      </w:r>
      <w:r w:rsidR="00AF237A">
        <w:t xml:space="preserve"> ; </w:t>
      </w:r>
      <w:r w:rsidR="00AF237A" w:rsidRPr="00AF237A">
        <w:t>Hasparren</w:t>
      </w:r>
      <w:r w:rsidR="00AF237A">
        <w:t xml:space="preserve"> ; </w:t>
      </w:r>
      <w:r w:rsidR="00AF237A" w:rsidRPr="00AF237A">
        <w:t>Hendaye</w:t>
      </w:r>
      <w:r w:rsidR="00AF237A">
        <w:t xml:space="preserve"> ; </w:t>
      </w:r>
      <w:r w:rsidR="00AF237A" w:rsidRPr="00AF237A">
        <w:t>Mouguerre</w:t>
      </w:r>
      <w:r w:rsidR="00AF237A">
        <w:t xml:space="preserve"> ; </w:t>
      </w:r>
      <w:r w:rsidR="00AF237A" w:rsidRPr="00AF237A">
        <w:t>Saint-Jean-de-Luz</w:t>
      </w:r>
      <w:r w:rsidR="00AF237A">
        <w:t xml:space="preserve"> ; </w:t>
      </w:r>
      <w:r w:rsidR="00AF237A" w:rsidRPr="00AF237A">
        <w:t>Saint-Pée-sur-Nivelle</w:t>
      </w:r>
      <w:r w:rsidR="00AF237A">
        <w:t xml:space="preserve"> ; </w:t>
      </w:r>
      <w:r w:rsidR="006F336D">
        <w:t>Saint-Pierre</w:t>
      </w:r>
      <w:r w:rsidR="00CA459E">
        <w:t xml:space="preserve">-d’Irube ; </w:t>
      </w:r>
      <w:r w:rsidR="00AF237A" w:rsidRPr="00AF237A">
        <w:t>Urrugne</w:t>
      </w:r>
      <w:r w:rsidR="00AF237A">
        <w:t xml:space="preserve"> ; </w:t>
      </w:r>
      <w:r w:rsidR="00AF237A" w:rsidRPr="00AF237A">
        <w:t>Ustaritz</w:t>
      </w:r>
      <w:r w:rsidR="00980F17">
        <w:t>.</w:t>
      </w:r>
    </w:p>
    <w:p w14:paraId="40D2DD13" w14:textId="4DCD8057" w:rsidR="004B0145" w:rsidRPr="00B80CD4" w:rsidRDefault="004B0145" w:rsidP="00B80CD4">
      <w:pPr>
        <w:pStyle w:val="Paragraphedeliste"/>
        <w:numPr>
          <w:ilvl w:val="0"/>
          <w:numId w:val="53"/>
        </w:numPr>
        <w:spacing w:after="0" w:line="360" w:lineRule="auto"/>
        <w:rPr>
          <w:b/>
          <w:bCs/>
        </w:rPr>
      </w:pPr>
      <w:r w:rsidRPr="00B80CD4">
        <w:rPr>
          <w:b/>
          <w:bCs/>
        </w:rPr>
        <w:t>2</w:t>
      </w:r>
      <w:r w:rsidR="00CA459E" w:rsidRPr="00B80CD4">
        <w:rPr>
          <w:b/>
          <w:bCs/>
        </w:rPr>
        <w:t>6</w:t>
      </w:r>
      <w:r w:rsidRPr="00B80CD4">
        <w:rPr>
          <w:b/>
          <w:bCs/>
        </w:rPr>
        <w:t xml:space="preserve"> communes entre 1</w:t>
      </w:r>
      <w:r w:rsidR="00077D28" w:rsidRPr="00B80CD4">
        <w:rPr>
          <w:b/>
          <w:bCs/>
        </w:rPr>
        <w:t xml:space="preserve"> </w:t>
      </w:r>
      <w:r w:rsidRPr="00B80CD4">
        <w:rPr>
          <w:b/>
          <w:bCs/>
        </w:rPr>
        <w:t xml:space="preserve">000 et </w:t>
      </w:r>
      <w:r w:rsidR="009B16B8" w:rsidRPr="00B80CD4">
        <w:rPr>
          <w:b/>
          <w:bCs/>
        </w:rPr>
        <w:t>4</w:t>
      </w:r>
      <w:r w:rsidR="00077D28" w:rsidRPr="00B80CD4">
        <w:rPr>
          <w:b/>
          <w:bCs/>
        </w:rPr>
        <w:t xml:space="preserve"> </w:t>
      </w:r>
      <w:r w:rsidR="009B16B8" w:rsidRPr="00B80CD4">
        <w:rPr>
          <w:b/>
          <w:bCs/>
        </w:rPr>
        <w:t>999</w:t>
      </w:r>
      <w:r w:rsidRPr="00B80CD4">
        <w:rPr>
          <w:b/>
          <w:bCs/>
        </w:rPr>
        <w:t xml:space="preserve"> habitants</w:t>
      </w:r>
    </w:p>
    <w:p w14:paraId="375E89A2" w14:textId="49221A48" w:rsidR="004B0145" w:rsidRPr="00AF237A" w:rsidRDefault="00980F17" w:rsidP="00A338E2">
      <w:pPr>
        <w:spacing w:line="360" w:lineRule="auto"/>
      </w:pPr>
      <w:r w:rsidRPr="00980F17">
        <w:t>Ahetze</w:t>
      </w:r>
      <w:r>
        <w:t xml:space="preserve"> ; </w:t>
      </w:r>
      <w:r w:rsidRPr="00980F17">
        <w:t>Arbonne</w:t>
      </w:r>
      <w:r>
        <w:t xml:space="preserve"> ; </w:t>
      </w:r>
      <w:r w:rsidRPr="00980F17">
        <w:t>Arcangues</w:t>
      </w:r>
      <w:r>
        <w:t xml:space="preserve"> ; </w:t>
      </w:r>
      <w:r w:rsidRPr="00980F17">
        <w:t>Ascain</w:t>
      </w:r>
      <w:r>
        <w:t> </w:t>
      </w:r>
      <w:r w:rsidRPr="004E65D8">
        <w:t>; Ayherre ; Bardos ; Bassussarry ; Bidache ; Biriatou ; Briscous ; Chéraute ; Espelette ; Guéthary ; Itxassou ; Jatxou ; Lahonce ; Larressore ;</w:t>
      </w:r>
      <w:r>
        <w:t xml:space="preserve"> </w:t>
      </w:r>
      <w:r w:rsidRPr="00980F17">
        <w:t>Mauléon-Licharre</w:t>
      </w:r>
      <w:r>
        <w:t xml:space="preserve"> ; </w:t>
      </w:r>
      <w:r w:rsidRPr="00980F17">
        <w:t>Saint-Étienne-de-Baïgorry</w:t>
      </w:r>
      <w:r>
        <w:t xml:space="preserve"> ; </w:t>
      </w:r>
      <w:r w:rsidRPr="00980F17">
        <w:t>Saint-Jean-Pied-de-Port</w:t>
      </w:r>
      <w:r>
        <w:t xml:space="preserve"> ; </w:t>
      </w:r>
      <w:r w:rsidRPr="00980F17">
        <w:t>Saint-Palais</w:t>
      </w:r>
      <w:r w:rsidR="009B4CBF">
        <w:t> ;</w:t>
      </w:r>
      <w:r w:rsidR="00CA459E">
        <w:t xml:space="preserve"> </w:t>
      </w:r>
      <w:r w:rsidRPr="00980F17">
        <w:t>Sare</w:t>
      </w:r>
      <w:r>
        <w:t xml:space="preserve"> ; </w:t>
      </w:r>
      <w:r w:rsidRPr="00980F17">
        <w:t>Souraïde</w:t>
      </w:r>
      <w:r>
        <w:t xml:space="preserve"> ; </w:t>
      </w:r>
      <w:r w:rsidRPr="00980F17">
        <w:t>Urcuit</w:t>
      </w:r>
      <w:r>
        <w:t xml:space="preserve"> ; </w:t>
      </w:r>
      <w:r w:rsidRPr="00980F17">
        <w:t>Urt</w:t>
      </w:r>
      <w:r>
        <w:t xml:space="preserve"> ; </w:t>
      </w:r>
      <w:r w:rsidRPr="00980F17">
        <w:t>Villefranque</w:t>
      </w:r>
      <w:r>
        <w:t>.</w:t>
      </w:r>
    </w:p>
    <w:p w14:paraId="0D6735EA" w14:textId="5FC155A8" w:rsidR="00A93C8B" w:rsidRPr="00B80CD4" w:rsidRDefault="009B6945" w:rsidP="00B80CD4">
      <w:pPr>
        <w:pStyle w:val="Paragraphedeliste"/>
        <w:numPr>
          <w:ilvl w:val="0"/>
          <w:numId w:val="53"/>
        </w:numPr>
        <w:spacing w:after="0" w:line="360" w:lineRule="auto"/>
        <w:rPr>
          <w:b/>
          <w:bCs/>
        </w:rPr>
      </w:pPr>
      <w:r w:rsidRPr="00B80CD4">
        <w:rPr>
          <w:b/>
          <w:bCs/>
        </w:rPr>
        <w:t>117 communes de moins de 1</w:t>
      </w:r>
      <w:r w:rsidR="00077D28" w:rsidRPr="00B80CD4">
        <w:rPr>
          <w:b/>
          <w:bCs/>
        </w:rPr>
        <w:t xml:space="preserve"> </w:t>
      </w:r>
      <w:r w:rsidRPr="00B80CD4">
        <w:rPr>
          <w:b/>
          <w:bCs/>
        </w:rPr>
        <w:t>000 habitants</w:t>
      </w:r>
    </w:p>
    <w:p w14:paraId="726DD7DE" w14:textId="77777777" w:rsidR="006C38B3" w:rsidRDefault="00FF3153" w:rsidP="00D565D3">
      <w:pPr>
        <w:spacing w:after="0" w:line="360" w:lineRule="auto"/>
      </w:pPr>
      <w:r w:rsidRPr="006C38B3">
        <w:t>Ahaxe-Alciette-Bascassan ; Aïcirits-Camou-Suhast ; Aincille ; Ainharp ; Ainhice-Mongelos ; Ainhoa ;</w:t>
      </w:r>
      <w:r w:rsidR="00E96ABE" w:rsidRPr="006C38B3">
        <w:t xml:space="preserve"> </w:t>
      </w:r>
      <w:r w:rsidRPr="006C38B3">
        <w:t>Alçay-Alçabéhéty-Sunharette</w:t>
      </w:r>
      <w:r w:rsidR="00E96ABE" w:rsidRPr="006C38B3">
        <w:t xml:space="preserve"> ; </w:t>
      </w:r>
      <w:r w:rsidRPr="006C38B3">
        <w:t>Aldudes</w:t>
      </w:r>
      <w:r w:rsidR="00E96ABE" w:rsidRPr="006C38B3">
        <w:t xml:space="preserve"> ; </w:t>
      </w:r>
      <w:r w:rsidRPr="006C38B3">
        <w:t>Alos-Sibas-Abense</w:t>
      </w:r>
      <w:r w:rsidR="00E96ABE" w:rsidRPr="006C38B3">
        <w:t xml:space="preserve"> ; </w:t>
      </w:r>
      <w:r w:rsidRPr="006C38B3">
        <w:t>Amendeuix-Oneix</w:t>
      </w:r>
      <w:r w:rsidR="00E96ABE" w:rsidRPr="006C38B3">
        <w:t xml:space="preserve"> ; </w:t>
      </w:r>
      <w:r w:rsidRPr="006C38B3">
        <w:t>Amorots-Succos</w:t>
      </w:r>
      <w:r w:rsidR="006C38B3">
        <w:t xml:space="preserve"> ; </w:t>
      </w:r>
      <w:r w:rsidRPr="006C38B3">
        <w:t>Anhaux</w:t>
      </w:r>
      <w:r w:rsidR="00B168CE" w:rsidRPr="006C38B3">
        <w:t xml:space="preserve"> ; </w:t>
      </w:r>
      <w:r w:rsidRPr="006C38B3">
        <w:t>Arancou</w:t>
      </w:r>
      <w:r w:rsidR="00B168CE" w:rsidRPr="006C38B3">
        <w:t xml:space="preserve"> ; </w:t>
      </w:r>
      <w:r w:rsidRPr="006C38B3">
        <w:t>Arbérats-Sillègue</w:t>
      </w:r>
      <w:r w:rsidR="00B168CE" w:rsidRPr="006C38B3">
        <w:t> ; </w:t>
      </w:r>
      <w:r w:rsidRPr="006C38B3">
        <w:t>Arbouet-Sussaute</w:t>
      </w:r>
      <w:r w:rsidR="00B168CE" w:rsidRPr="006C38B3">
        <w:t xml:space="preserve"> ; </w:t>
      </w:r>
      <w:r w:rsidRPr="006C38B3">
        <w:t>Arhansus</w:t>
      </w:r>
      <w:r w:rsidR="00B168CE" w:rsidRPr="006C38B3">
        <w:t xml:space="preserve"> ; </w:t>
      </w:r>
      <w:r w:rsidRPr="006C38B3">
        <w:t>Armendarits</w:t>
      </w:r>
      <w:r w:rsidR="00B168CE" w:rsidRPr="006C38B3">
        <w:t xml:space="preserve"> ; </w:t>
      </w:r>
      <w:r w:rsidRPr="006C38B3">
        <w:t>Arnéguy</w:t>
      </w:r>
      <w:r w:rsidR="00B168CE" w:rsidRPr="006C38B3">
        <w:t xml:space="preserve"> ; </w:t>
      </w:r>
      <w:r w:rsidRPr="006C38B3">
        <w:t>Aroue-Ithorots-Olhaïby</w:t>
      </w:r>
      <w:r w:rsidR="00780F80" w:rsidRPr="006C38B3">
        <w:t xml:space="preserve"> ; </w:t>
      </w:r>
      <w:r w:rsidRPr="006C38B3">
        <w:t>Arrast-Larrebieu</w:t>
      </w:r>
      <w:r w:rsidR="00780F80" w:rsidRPr="006C38B3">
        <w:t xml:space="preserve"> ; </w:t>
      </w:r>
      <w:r w:rsidRPr="006C38B3">
        <w:t>Arraute-Charritte</w:t>
      </w:r>
      <w:r w:rsidR="00780F80" w:rsidRPr="006C38B3">
        <w:t xml:space="preserve"> ; </w:t>
      </w:r>
      <w:r w:rsidRPr="006C38B3">
        <w:t>Ascarat</w:t>
      </w:r>
      <w:r w:rsidR="00780F80" w:rsidRPr="006C38B3">
        <w:t xml:space="preserve"> ; </w:t>
      </w:r>
      <w:r w:rsidRPr="006C38B3">
        <w:t>Aussuruc</w:t>
      </w:r>
      <w:r w:rsidR="00926055" w:rsidRPr="006C38B3">
        <w:t xml:space="preserve">q ; </w:t>
      </w:r>
      <w:r w:rsidRPr="006C38B3">
        <w:t>Banca</w:t>
      </w:r>
      <w:r w:rsidR="00926055" w:rsidRPr="006C38B3">
        <w:t xml:space="preserve"> ; </w:t>
      </w:r>
      <w:r w:rsidRPr="006C38B3">
        <w:t>Barcus</w:t>
      </w:r>
      <w:r w:rsidR="006C38B3">
        <w:t xml:space="preserve"> ; </w:t>
      </w:r>
      <w:r w:rsidRPr="006C38B3">
        <w:t>Béguios</w:t>
      </w:r>
      <w:r w:rsidR="00926055" w:rsidRPr="006C38B3">
        <w:t xml:space="preserve"> ; </w:t>
      </w:r>
      <w:r w:rsidRPr="006C38B3">
        <w:t>Béhasque-Lapiste</w:t>
      </w:r>
      <w:r w:rsidR="00926055" w:rsidRPr="006C38B3">
        <w:t xml:space="preserve"> ; </w:t>
      </w:r>
      <w:r w:rsidRPr="006C38B3">
        <w:t>Béhorléguy</w:t>
      </w:r>
      <w:r w:rsidR="007271E1" w:rsidRPr="006C38B3">
        <w:t xml:space="preserve"> ; </w:t>
      </w:r>
    </w:p>
    <w:p w14:paraId="561F9741" w14:textId="77777777" w:rsidR="006C38B3" w:rsidRDefault="00FF3153" w:rsidP="00D565D3">
      <w:pPr>
        <w:spacing w:after="0" w:line="360" w:lineRule="auto"/>
      </w:pPr>
      <w:r w:rsidRPr="006C38B3">
        <w:t>Bergouey-Viellenave</w:t>
      </w:r>
      <w:r w:rsidR="007271E1" w:rsidRPr="006C38B3">
        <w:t xml:space="preserve"> ; </w:t>
      </w:r>
      <w:r w:rsidRPr="006C38B3">
        <w:t>Berrogain-Laruns</w:t>
      </w:r>
      <w:r w:rsidR="007271E1" w:rsidRPr="006C38B3">
        <w:t xml:space="preserve"> ; </w:t>
      </w:r>
      <w:r w:rsidRPr="006C38B3">
        <w:t>Beyrie-sur-Joyeuse</w:t>
      </w:r>
      <w:r w:rsidR="007271E1" w:rsidRPr="006C38B3">
        <w:t xml:space="preserve"> ; </w:t>
      </w:r>
      <w:r w:rsidRPr="006C38B3">
        <w:t>Bidarray</w:t>
      </w:r>
      <w:r w:rsidR="00EC3E13" w:rsidRPr="006C38B3">
        <w:t xml:space="preserve"> ; </w:t>
      </w:r>
      <w:r w:rsidRPr="006C38B3">
        <w:t>Bonloc</w:t>
      </w:r>
      <w:r w:rsidR="00EC3E13" w:rsidRPr="006C38B3">
        <w:t xml:space="preserve"> ; </w:t>
      </w:r>
      <w:r w:rsidRPr="006C38B3">
        <w:t>Bunus</w:t>
      </w:r>
      <w:r w:rsidR="00EC3E13" w:rsidRPr="006C38B3">
        <w:t xml:space="preserve"> ; </w:t>
      </w:r>
      <w:r w:rsidRPr="006C38B3">
        <w:t>Bussunarits-Sarrasquette</w:t>
      </w:r>
      <w:r w:rsidR="00EC3E13" w:rsidRPr="006C38B3">
        <w:t xml:space="preserve"> ; </w:t>
      </w:r>
      <w:r w:rsidRPr="006C38B3">
        <w:t>Bustince-Iriberry</w:t>
      </w:r>
      <w:r w:rsidR="00EC3E13" w:rsidRPr="006C38B3">
        <w:t xml:space="preserve"> ; </w:t>
      </w:r>
      <w:r w:rsidRPr="006C38B3">
        <w:t>Came</w:t>
      </w:r>
      <w:r w:rsidR="006C38B3">
        <w:t xml:space="preserve"> ; </w:t>
      </w:r>
      <w:r w:rsidRPr="006C38B3">
        <w:t>Camou-Cihigue</w:t>
      </w:r>
      <w:r w:rsidR="00EC3E13" w:rsidRPr="006C38B3">
        <w:t xml:space="preserve"> ; </w:t>
      </w:r>
      <w:r w:rsidRPr="006C38B3">
        <w:t>Caro</w:t>
      </w:r>
      <w:r w:rsidR="00EC3E13" w:rsidRPr="006C38B3">
        <w:t xml:space="preserve"> ; </w:t>
      </w:r>
    </w:p>
    <w:p w14:paraId="42DD7329" w14:textId="1BDA960F" w:rsidR="00FF3153" w:rsidRPr="006C38B3" w:rsidRDefault="00FF3153" w:rsidP="00D565D3">
      <w:pPr>
        <w:spacing w:after="0" w:line="360" w:lineRule="auto"/>
      </w:pPr>
      <w:r w:rsidRPr="006C38B3">
        <w:t>Charritte-de-Bas</w:t>
      </w:r>
      <w:r w:rsidR="00EC3E13" w:rsidRPr="006C38B3">
        <w:t xml:space="preserve"> ; </w:t>
      </w:r>
      <w:r w:rsidRPr="006C38B3">
        <w:t>Domezain-Berraute</w:t>
      </w:r>
      <w:r w:rsidR="00EC3E13" w:rsidRPr="006C38B3">
        <w:t xml:space="preserve"> ; </w:t>
      </w:r>
      <w:r w:rsidRPr="006C38B3">
        <w:t>Espès-Undurein</w:t>
      </w:r>
      <w:r w:rsidR="00161F5C" w:rsidRPr="006C38B3">
        <w:t xml:space="preserve"> ; </w:t>
      </w:r>
      <w:r w:rsidRPr="006C38B3">
        <w:t>Estérençuby</w:t>
      </w:r>
      <w:r w:rsidR="00161F5C" w:rsidRPr="006C38B3">
        <w:t xml:space="preserve"> ; </w:t>
      </w:r>
      <w:r w:rsidRPr="006C38B3">
        <w:t>Etcharry</w:t>
      </w:r>
      <w:r w:rsidR="00CA137E" w:rsidRPr="006C38B3">
        <w:t xml:space="preserve"> ; </w:t>
      </w:r>
      <w:r w:rsidRPr="006C38B3">
        <w:t>Etchebar</w:t>
      </w:r>
      <w:r w:rsidR="001B740C" w:rsidRPr="006C38B3">
        <w:t xml:space="preserve"> ; </w:t>
      </w:r>
      <w:r w:rsidRPr="006C38B3">
        <w:t>Gabat</w:t>
      </w:r>
      <w:r w:rsidR="001B740C" w:rsidRPr="006C38B3">
        <w:t xml:space="preserve"> ; </w:t>
      </w:r>
      <w:r w:rsidRPr="006C38B3">
        <w:t>Gamarthe</w:t>
      </w:r>
      <w:r w:rsidR="0059317F" w:rsidRPr="006C38B3">
        <w:t xml:space="preserve"> ; </w:t>
      </w:r>
      <w:r w:rsidRPr="006C38B3">
        <w:t>Garindein</w:t>
      </w:r>
      <w:r w:rsidR="0059317F" w:rsidRPr="006C38B3">
        <w:t xml:space="preserve"> ; </w:t>
      </w:r>
      <w:r w:rsidRPr="006C38B3">
        <w:t>Garris</w:t>
      </w:r>
      <w:r w:rsidR="0059317F" w:rsidRPr="006C38B3">
        <w:t xml:space="preserve"> ; </w:t>
      </w:r>
      <w:r w:rsidRPr="006C38B3">
        <w:t>Gotein-Libarrenx</w:t>
      </w:r>
      <w:r w:rsidR="0059317F" w:rsidRPr="006C38B3">
        <w:t xml:space="preserve"> ; </w:t>
      </w:r>
      <w:r w:rsidRPr="006C38B3">
        <w:t>Guiche</w:t>
      </w:r>
      <w:r w:rsidR="0059317F" w:rsidRPr="006C38B3">
        <w:t xml:space="preserve"> ; </w:t>
      </w:r>
      <w:r w:rsidRPr="006C38B3">
        <w:t>Halsou</w:t>
      </w:r>
      <w:r w:rsidR="0059317F" w:rsidRPr="006C38B3">
        <w:t xml:space="preserve"> ; </w:t>
      </w:r>
      <w:r w:rsidRPr="006C38B3">
        <w:t>Haux</w:t>
      </w:r>
      <w:r w:rsidR="006C38B3">
        <w:t> ;</w:t>
      </w:r>
      <w:r w:rsidR="00721A52">
        <w:t xml:space="preserve"> </w:t>
      </w:r>
      <w:r w:rsidRPr="006C38B3">
        <w:t>Hélette</w:t>
      </w:r>
      <w:r w:rsidR="0059317F" w:rsidRPr="006C38B3">
        <w:t xml:space="preserve"> ; </w:t>
      </w:r>
      <w:r w:rsidRPr="006C38B3">
        <w:t>Hosta</w:t>
      </w:r>
      <w:r w:rsidR="0059317F" w:rsidRPr="006C38B3">
        <w:t xml:space="preserve"> ; </w:t>
      </w:r>
      <w:r w:rsidRPr="006C38B3">
        <w:t>Ibarrolle</w:t>
      </w:r>
      <w:r w:rsidR="0059317F" w:rsidRPr="006C38B3">
        <w:t xml:space="preserve"> ; </w:t>
      </w:r>
      <w:r w:rsidRPr="006C38B3">
        <w:t>Idaux-Mendy</w:t>
      </w:r>
      <w:r w:rsidR="0059317F" w:rsidRPr="006C38B3">
        <w:t xml:space="preserve"> ; </w:t>
      </w:r>
      <w:r w:rsidRPr="006C38B3">
        <w:t>Iholdy</w:t>
      </w:r>
      <w:r w:rsidR="0059317F" w:rsidRPr="006C38B3">
        <w:t xml:space="preserve"> ; </w:t>
      </w:r>
      <w:r w:rsidRPr="006C38B3">
        <w:t>Ilharre</w:t>
      </w:r>
      <w:r w:rsidR="0059317F" w:rsidRPr="006C38B3">
        <w:t xml:space="preserve"> ; </w:t>
      </w:r>
      <w:r w:rsidRPr="006C38B3">
        <w:t>Irissarry</w:t>
      </w:r>
      <w:r w:rsidR="0059317F" w:rsidRPr="006C38B3">
        <w:t xml:space="preserve"> ; </w:t>
      </w:r>
      <w:r w:rsidRPr="006C38B3">
        <w:t>Irouléguy</w:t>
      </w:r>
      <w:r w:rsidR="0059317F" w:rsidRPr="006C38B3">
        <w:t xml:space="preserve"> ; </w:t>
      </w:r>
      <w:r w:rsidRPr="006C38B3">
        <w:t>Ispoure</w:t>
      </w:r>
      <w:r w:rsidR="0059317F" w:rsidRPr="006C38B3">
        <w:t xml:space="preserve"> ; </w:t>
      </w:r>
      <w:r w:rsidRPr="006C38B3">
        <w:t>Isturits</w:t>
      </w:r>
      <w:r w:rsidR="00685303">
        <w:t> ;</w:t>
      </w:r>
    </w:p>
    <w:p w14:paraId="0BC7E5FE" w14:textId="16955E2E" w:rsidR="00FF3153" w:rsidRPr="006C38B3" w:rsidRDefault="00FF3153" w:rsidP="00D565D3">
      <w:pPr>
        <w:spacing w:after="0" w:line="360" w:lineRule="auto"/>
      </w:pPr>
      <w:r w:rsidRPr="006C38B3">
        <w:lastRenderedPageBreak/>
        <w:t>Jaxu</w:t>
      </w:r>
      <w:r w:rsidR="0059317F" w:rsidRPr="006C38B3">
        <w:t xml:space="preserve"> ; </w:t>
      </w:r>
      <w:r w:rsidRPr="006C38B3">
        <w:t>Juxue</w:t>
      </w:r>
      <w:r w:rsidR="0059317F" w:rsidRPr="006C38B3">
        <w:t xml:space="preserve"> ; </w:t>
      </w:r>
      <w:r w:rsidRPr="006C38B3">
        <w:t>La Bastide-Clairence</w:t>
      </w:r>
      <w:r w:rsidR="0059317F" w:rsidRPr="006C38B3">
        <w:t xml:space="preserve"> ; </w:t>
      </w:r>
      <w:r w:rsidRPr="006C38B3">
        <w:t>Labets-Biscay</w:t>
      </w:r>
      <w:r w:rsidR="0059317F" w:rsidRPr="006C38B3">
        <w:t xml:space="preserve"> ; </w:t>
      </w:r>
      <w:r w:rsidRPr="006C38B3">
        <w:t>Lacarre</w:t>
      </w:r>
      <w:r w:rsidR="0059317F" w:rsidRPr="006C38B3">
        <w:t xml:space="preserve"> ; </w:t>
      </w:r>
      <w:r w:rsidRPr="006C38B3">
        <w:t>Lacarry-Arhan-Charritte-de-Haut</w:t>
      </w:r>
      <w:r w:rsidR="00721A52">
        <w:t> ;</w:t>
      </w:r>
    </w:p>
    <w:p w14:paraId="37E5CD32" w14:textId="4515FF24" w:rsidR="00FF3153" w:rsidRPr="006C38B3" w:rsidRDefault="00FF3153" w:rsidP="00D565D3">
      <w:pPr>
        <w:spacing w:after="0" w:line="360" w:lineRule="auto"/>
      </w:pPr>
      <w:r w:rsidRPr="006C38B3">
        <w:t>Laguinge-Restoue</w:t>
      </w:r>
      <w:r w:rsidR="0059317F" w:rsidRPr="006C38B3">
        <w:t xml:space="preserve"> ; </w:t>
      </w:r>
      <w:r w:rsidRPr="006C38B3">
        <w:t>Lantabat</w:t>
      </w:r>
      <w:r w:rsidR="0059317F" w:rsidRPr="006C38B3">
        <w:t xml:space="preserve"> ; </w:t>
      </w:r>
      <w:r w:rsidRPr="006C38B3">
        <w:t>Larceveau-Arros-Cibits</w:t>
      </w:r>
      <w:r w:rsidR="0059317F" w:rsidRPr="006C38B3">
        <w:t xml:space="preserve"> ; </w:t>
      </w:r>
      <w:r w:rsidRPr="006C38B3">
        <w:t>Larrau</w:t>
      </w:r>
      <w:r w:rsidR="0059317F" w:rsidRPr="006C38B3">
        <w:t xml:space="preserve"> ; </w:t>
      </w:r>
      <w:r w:rsidRPr="006C38B3">
        <w:t>Larribar-Sorhapuru</w:t>
      </w:r>
      <w:r w:rsidR="0059317F" w:rsidRPr="006C38B3">
        <w:t xml:space="preserve"> ; </w:t>
      </w:r>
      <w:r w:rsidRPr="006C38B3">
        <w:t>Lasse</w:t>
      </w:r>
      <w:r w:rsidR="00721A52">
        <w:t> ;</w:t>
      </w:r>
    </w:p>
    <w:p w14:paraId="20671F83" w14:textId="40500D31" w:rsidR="00670420" w:rsidRDefault="00FF3153" w:rsidP="00B9707F">
      <w:pPr>
        <w:spacing w:after="0" w:line="360" w:lineRule="auto"/>
      </w:pPr>
      <w:r w:rsidRPr="006C38B3">
        <w:t>Lecumberry</w:t>
      </w:r>
      <w:r w:rsidR="009B6945" w:rsidRPr="006C38B3">
        <w:t xml:space="preserve"> ; </w:t>
      </w:r>
      <w:r w:rsidRPr="006C38B3">
        <w:t>L'Hôpital-Saint-Blaise</w:t>
      </w:r>
      <w:r w:rsidR="009B6945" w:rsidRPr="006C38B3">
        <w:t xml:space="preserve"> ; </w:t>
      </w:r>
      <w:r w:rsidRPr="006C38B3">
        <w:t>Lichans-Sunhar</w:t>
      </w:r>
      <w:r w:rsidR="009B6945" w:rsidRPr="006C38B3">
        <w:t xml:space="preserve"> ; </w:t>
      </w:r>
      <w:r w:rsidRPr="006C38B3">
        <w:t>Lichos</w:t>
      </w:r>
      <w:r w:rsidR="009B6945" w:rsidRPr="006C38B3">
        <w:t xml:space="preserve"> ; </w:t>
      </w:r>
      <w:r w:rsidRPr="006C38B3">
        <w:t>Licq-Athérey</w:t>
      </w:r>
      <w:r w:rsidR="009B6945" w:rsidRPr="006C38B3">
        <w:t xml:space="preserve"> ; </w:t>
      </w:r>
      <w:r w:rsidRPr="006C38B3">
        <w:t>Lohitzun-Oyhercq</w:t>
      </w:r>
      <w:r w:rsidR="002B5597">
        <w:t> ;</w:t>
      </w:r>
      <w:r w:rsidR="009B4CBF">
        <w:t xml:space="preserve"> </w:t>
      </w:r>
      <w:r w:rsidRPr="006C38B3">
        <w:t>Louhossoa</w:t>
      </w:r>
      <w:r w:rsidR="009B6945" w:rsidRPr="006C38B3">
        <w:t xml:space="preserve"> ; </w:t>
      </w:r>
      <w:r w:rsidRPr="006C38B3">
        <w:t>Luxe-Sumberraute</w:t>
      </w:r>
      <w:r w:rsidR="009B6945" w:rsidRPr="006C38B3">
        <w:t xml:space="preserve"> ; </w:t>
      </w:r>
      <w:r w:rsidRPr="006C38B3">
        <w:t>Macaye</w:t>
      </w:r>
      <w:r w:rsidR="009B6945" w:rsidRPr="006C38B3">
        <w:t xml:space="preserve"> ; </w:t>
      </w:r>
      <w:r w:rsidRPr="006C38B3">
        <w:t>Masparraute</w:t>
      </w:r>
      <w:r w:rsidR="009B6945" w:rsidRPr="006C38B3">
        <w:t xml:space="preserve"> ; </w:t>
      </w:r>
      <w:r w:rsidRPr="006C38B3">
        <w:t>Méharin</w:t>
      </w:r>
      <w:r w:rsidR="009B6945" w:rsidRPr="006C38B3">
        <w:t xml:space="preserve"> ; </w:t>
      </w:r>
      <w:r w:rsidRPr="006C38B3">
        <w:t>Mendionde</w:t>
      </w:r>
      <w:r w:rsidR="009B6945" w:rsidRPr="006C38B3">
        <w:t xml:space="preserve"> ; </w:t>
      </w:r>
      <w:r w:rsidRPr="006C38B3">
        <w:t>Menditte</w:t>
      </w:r>
      <w:r w:rsidR="009B6945" w:rsidRPr="006C38B3">
        <w:t xml:space="preserve"> ; </w:t>
      </w:r>
      <w:r w:rsidRPr="006C38B3">
        <w:t>Mendive</w:t>
      </w:r>
      <w:r w:rsidR="002B5597">
        <w:t xml:space="preserve"> ; </w:t>
      </w:r>
      <w:r w:rsidRPr="002B5597">
        <w:t>Moncayolle-Larrory-Mendibieu</w:t>
      </w:r>
      <w:r w:rsidR="009B6945" w:rsidRPr="002B5597">
        <w:t xml:space="preserve"> ; </w:t>
      </w:r>
      <w:r w:rsidRPr="002B5597">
        <w:t>Montory</w:t>
      </w:r>
      <w:r w:rsidR="009B6945" w:rsidRPr="002B5597">
        <w:t xml:space="preserve"> ; </w:t>
      </w:r>
      <w:r w:rsidRPr="002B5597">
        <w:t>Musculdy</w:t>
      </w:r>
      <w:r w:rsidR="009B6945" w:rsidRPr="002B5597">
        <w:t xml:space="preserve"> ; </w:t>
      </w:r>
      <w:r w:rsidRPr="002B5597">
        <w:t>Ordiarp</w:t>
      </w:r>
      <w:r w:rsidR="009B6945" w:rsidRPr="002B5597">
        <w:t xml:space="preserve"> ; </w:t>
      </w:r>
      <w:r w:rsidRPr="002B5597">
        <w:t>Orègue</w:t>
      </w:r>
      <w:r w:rsidR="009B6945" w:rsidRPr="002B5597">
        <w:t xml:space="preserve">; </w:t>
      </w:r>
      <w:r w:rsidRPr="002B5597">
        <w:t>Orsanco</w:t>
      </w:r>
      <w:r w:rsidR="002B5597">
        <w:t> ;</w:t>
      </w:r>
      <w:r w:rsidR="009B6945" w:rsidRPr="002B5597">
        <w:t xml:space="preserve"> </w:t>
      </w:r>
      <w:r w:rsidRPr="002B5597">
        <w:t>Ossas-Suhare</w:t>
      </w:r>
      <w:r w:rsidR="002B5597">
        <w:t xml:space="preserve"> ; </w:t>
      </w:r>
      <w:r w:rsidRPr="006C38B3">
        <w:t>Osserain-Rivareyte</w:t>
      </w:r>
      <w:r w:rsidR="009B6945" w:rsidRPr="006C38B3">
        <w:t xml:space="preserve"> ; </w:t>
      </w:r>
      <w:r w:rsidRPr="006C38B3">
        <w:t>Ossès</w:t>
      </w:r>
      <w:r w:rsidR="009B6945" w:rsidRPr="006C38B3">
        <w:t xml:space="preserve"> ; </w:t>
      </w:r>
      <w:r w:rsidRPr="006C38B3">
        <w:t>Ostabat-Asme</w:t>
      </w:r>
      <w:r w:rsidR="009B6945" w:rsidRPr="006C38B3">
        <w:t xml:space="preserve"> ; </w:t>
      </w:r>
      <w:r w:rsidRPr="006C38B3">
        <w:t>Pagolle</w:t>
      </w:r>
      <w:r w:rsidR="009B6945" w:rsidRPr="006C38B3">
        <w:t xml:space="preserve"> ; </w:t>
      </w:r>
      <w:r w:rsidRPr="006C38B3">
        <w:t>Roquiague</w:t>
      </w:r>
      <w:r w:rsidR="009B6945" w:rsidRPr="006C38B3">
        <w:t xml:space="preserve"> ; </w:t>
      </w:r>
      <w:r w:rsidRPr="006C38B3">
        <w:t>Sainte-Engrâce</w:t>
      </w:r>
      <w:r w:rsidR="009B6945" w:rsidRPr="006C38B3">
        <w:t xml:space="preserve"> ; </w:t>
      </w:r>
      <w:r w:rsidRPr="006C38B3">
        <w:t>Saint-Esteben</w:t>
      </w:r>
      <w:r w:rsidR="002B5597">
        <w:t xml:space="preserve"> ; </w:t>
      </w:r>
      <w:r w:rsidRPr="006C38B3">
        <w:t>Saint-Jean-le-Vieux</w:t>
      </w:r>
      <w:r w:rsidR="009B6945" w:rsidRPr="006C38B3">
        <w:t xml:space="preserve"> ; </w:t>
      </w:r>
      <w:r w:rsidRPr="006C38B3">
        <w:t>Saint-Just-Ibarre</w:t>
      </w:r>
      <w:r w:rsidR="009B6945" w:rsidRPr="006C38B3">
        <w:t xml:space="preserve"> ; </w:t>
      </w:r>
      <w:r w:rsidRPr="006C38B3">
        <w:t>Saint-Martin-d'Arberoue</w:t>
      </w:r>
      <w:r w:rsidR="009B6945" w:rsidRPr="006C38B3">
        <w:t xml:space="preserve"> ; </w:t>
      </w:r>
      <w:r w:rsidRPr="006C38B3">
        <w:t>Saint-Martin-d'Arrossa</w:t>
      </w:r>
      <w:r w:rsidR="009B6945" w:rsidRPr="006C38B3">
        <w:t> ;</w:t>
      </w:r>
      <w:r w:rsidR="00490EB3" w:rsidRPr="00490EB3">
        <w:t xml:space="preserve"> Saint-Michel</w:t>
      </w:r>
      <w:r w:rsidR="00F20062">
        <w:t xml:space="preserve"> ; </w:t>
      </w:r>
      <w:r w:rsidR="00490EB3" w:rsidRPr="00490EB3">
        <w:t>Sames</w:t>
      </w:r>
      <w:r w:rsidR="00F20062">
        <w:t xml:space="preserve"> ; </w:t>
      </w:r>
      <w:r w:rsidR="00490EB3" w:rsidRPr="00490EB3">
        <w:t>Sauguis-Saint-Étienne</w:t>
      </w:r>
      <w:r w:rsidR="00F20062">
        <w:t xml:space="preserve"> ; </w:t>
      </w:r>
      <w:r w:rsidR="00490EB3" w:rsidRPr="00490EB3">
        <w:t>Suhescun</w:t>
      </w:r>
      <w:r w:rsidR="00F20062">
        <w:t xml:space="preserve"> ; </w:t>
      </w:r>
    </w:p>
    <w:p w14:paraId="15893E61" w14:textId="33D8EC12" w:rsidR="009B6945" w:rsidRDefault="00490EB3" w:rsidP="00D565D3">
      <w:pPr>
        <w:spacing w:after="0" w:line="360" w:lineRule="auto"/>
      </w:pPr>
      <w:r w:rsidRPr="00490EB3">
        <w:t>Tardets-Sorholus</w:t>
      </w:r>
      <w:r w:rsidR="00670420">
        <w:t xml:space="preserve"> ; </w:t>
      </w:r>
      <w:r w:rsidRPr="00490EB3">
        <w:t>Trois-Villes</w:t>
      </w:r>
      <w:r w:rsidR="00670420">
        <w:t xml:space="preserve"> ; </w:t>
      </w:r>
      <w:r w:rsidRPr="00490EB3">
        <w:t>Uhart-Cize</w:t>
      </w:r>
      <w:r w:rsidR="00670420">
        <w:t xml:space="preserve"> ; </w:t>
      </w:r>
      <w:proofErr w:type="spellStart"/>
      <w:r w:rsidRPr="00490EB3">
        <w:t>Uhart</w:t>
      </w:r>
      <w:proofErr w:type="spellEnd"/>
      <w:r w:rsidRPr="00490EB3">
        <w:t>-Mixe</w:t>
      </w:r>
      <w:r w:rsidR="00670420">
        <w:t xml:space="preserve"> ; </w:t>
      </w:r>
      <w:r w:rsidRPr="00490EB3">
        <w:t>Urepel</w:t>
      </w:r>
      <w:r w:rsidR="00670420">
        <w:t xml:space="preserve"> ; </w:t>
      </w:r>
      <w:r w:rsidRPr="00490EB3">
        <w:t>Viodos-Abense-de-Bas</w:t>
      </w:r>
      <w:r w:rsidR="00670420">
        <w:t>.</w:t>
      </w:r>
    </w:p>
    <w:p w14:paraId="23E548C1" w14:textId="1FD28E60" w:rsidR="00F23264" w:rsidRPr="0051334E" w:rsidRDefault="001C5DD3" w:rsidP="00813E32">
      <w:pPr>
        <w:spacing w:before="360" w:line="360" w:lineRule="auto"/>
      </w:pPr>
      <w:r>
        <w:t>Aujourd’hui</w:t>
      </w:r>
      <w:r w:rsidR="00614511">
        <w:t xml:space="preserve"> la Communauté Pays Basque</w:t>
      </w:r>
      <w:r w:rsidR="00CA5B54">
        <w:t xml:space="preserve"> s’appuie sur une organisation infra-territoriale </w:t>
      </w:r>
      <w:r w:rsidR="003F2A6E">
        <w:t>appelé</w:t>
      </w:r>
      <w:r w:rsidR="00D00058">
        <w:t>e</w:t>
      </w:r>
      <w:r w:rsidR="003F2A6E">
        <w:t xml:space="preserve"> </w:t>
      </w:r>
      <w:r w:rsidR="008F7FCF">
        <w:t>P</w:t>
      </w:r>
      <w:r w:rsidR="003F2A6E">
        <w:t>ôle</w:t>
      </w:r>
      <w:r w:rsidR="00D00058">
        <w:t xml:space="preserve"> </w:t>
      </w:r>
      <w:r w:rsidR="003F2A6E">
        <w:t>territori</w:t>
      </w:r>
      <w:r w:rsidR="00D00058">
        <w:t>al</w:t>
      </w:r>
      <w:r w:rsidR="00546CDC">
        <w:t xml:space="preserve"> : </w:t>
      </w:r>
      <w:r w:rsidR="001700C6">
        <w:t>Amikuze, Côte Basque</w:t>
      </w:r>
      <w:r w:rsidR="009F16D7" w:rsidRPr="006855C1">
        <w:t>-</w:t>
      </w:r>
      <w:r w:rsidR="001700C6">
        <w:t xml:space="preserve">Adour, </w:t>
      </w:r>
      <w:r w:rsidR="00047111">
        <w:t>Errobi, Garazi-</w:t>
      </w:r>
      <w:proofErr w:type="spellStart"/>
      <w:r w:rsidR="00047111">
        <w:t>Baigorri</w:t>
      </w:r>
      <w:proofErr w:type="spellEnd"/>
      <w:r w:rsidR="00047111">
        <w:t xml:space="preserve">, </w:t>
      </w:r>
      <w:proofErr w:type="spellStart"/>
      <w:r w:rsidR="006E5970">
        <w:t>Iholdi-Oztibarre</w:t>
      </w:r>
      <w:proofErr w:type="spellEnd"/>
      <w:r w:rsidR="006E5970">
        <w:t>,</w:t>
      </w:r>
      <w:r w:rsidR="004E4285">
        <w:t xml:space="preserve"> Nive</w:t>
      </w:r>
      <w:r w:rsidR="009F16D7" w:rsidRPr="006855C1">
        <w:t>-</w:t>
      </w:r>
      <w:r w:rsidR="004E4285">
        <w:t>Adour,</w:t>
      </w:r>
      <w:r w:rsidR="006E5970">
        <w:t xml:space="preserve"> </w:t>
      </w:r>
      <w:r w:rsidR="00A658B5">
        <w:t>Pays de Bidache</w:t>
      </w:r>
      <w:r w:rsidR="004E4285">
        <w:t>, Pays de Hasparren, Soule-</w:t>
      </w:r>
      <w:r w:rsidR="00B8004A">
        <w:t xml:space="preserve">Xiberoa, </w:t>
      </w:r>
      <w:r w:rsidR="007D293C">
        <w:t>Sud Pays Basque</w:t>
      </w:r>
      <w:r w:rsidR="00B8004A" w:rsidRPr="0051334E">
        <w:t>.</w:t>
      </w:r>
      <w:r w:rsidR="0023735F" w:rsidRPr="0051334E">
        <w:t xml:space="preserve"> </w:t>
      </w:r>
      <w:r w:rsidR="00380510">
        <w:t>Chacun de ses pôles dispose d’un bâtiment administratif appelé Maison de la Communauté.</w:t>
      </w:r>
      <w:r w:rsidR="00563D5A" w:rsidRPr="0051334E">
        <w:t xml:space="preserve"> </w:t>
      </w:r>
    </w:p>
    <w:p w14:paraId="1BA65A4E" w14:textId="74B5FA8F" w:rsidR="00BC0B54" w:rsidRDefault="00BC0B54" w:rsidP="00B80CD4">
      <w:pPr>
        <w:pStyle w:val="Titre3"/>
        <w:ind w:left="284" w:hanging="284"/>
      </w:pPr>
      <w:r>
        <w:t>La Communauté Pays Basque</w:t>
      </w:r>
    </w:p>
    <w:p w14:paraId="5D4A8139" w14:textId="77777777" w:rsidR="001431FE" w:rsidRPr="004E4842" w:rsidRDefault="00F23264" w:rsidP="00697661">
      <w:pPr>
        <w:spacing w:before="240" w:after="0" w:line="360" w:lineRule="auto"/>
      </w:pPr>
      <w:r w:rsidRPr="004E4842">
        <w:t xml:space="preserve">Qui </w:t>
      </w:r>
      <w:r w:rsidR="00614511" w:rsidRPr="004E4842">
        <w:t xml:space="preserve">préside ? : </w:t>
      </w:r>
    </w:p>
    <w:p w14:paraId="58181348" w14:textId="21B9504E" w:rsidR="00BC0B54" w:rsidRPr="004E4842" w:rsidRDefault="00614511" w:rsidP="0064534C">
      <w:pPr>
        <w:pStyle w:val="Paragraphedeliste"/>
        <w:numPr>
          <w:ilvl w:val="0"/>
          <w:numId w:val="3"/>
        </w:numPr>
        <w:spacing w:line="360" w:lineRule="auto"/>
      </w:pPr>
      <w:r w:rsidRPr="004E4842">
        <w:t>Jean-René ETCHEGARAY</w:t>
      </w:r>
    </w:p>
    <w:p w14:paraId="343649C8" w14:textId="77777777" w:rsidR="001431FE" w:rsidRPr="004E4842" w:rsidRDefault="00614511" w:rsidP="00697661">
      <w:pPr>
        <w:spacing w:after="0" w:line="360" w:lineRule="auto"/>
      </w:pPr>
      <w:r w:rsidRPr="004E4842">
        <w:t>Qui décide ? :</w:t>
      </w:r>
      <w:r w:rsidR="00FE5AF5" w:rsidRPr="004E4842">
        <w:t xml:space="preserve"> </w:t>
      </w:r>
    </w:p>
    <w:p w14:paraId="7F9A778A" w14:textId="293D6AC8" w:rsidR="00726CE7" w:rsidRPr="004E4842" w:rsidRDefault="007544F9" w:rsidP="0064534C">
      <w:pPr>
        <w:pStyle w:val="Paragraphedeliste"/>
        <w:numPr>
          <w:ilvl w:val="0"/>
          <w:numId w:val="2"/>
        </w:numPr>
        <w:spacing w:line="360" w:lineRule="auto"/>
      </w:pPr>
      <w:r w:rsidRPr="004E4842">
        <w:t xml:space="preserve">1 conseil communautaire composé de 232 élus titulaires et </w:t>
      </w:r>
      <w:r w:rsidR="008A6779" w:rsidRPr="004E4842">
        <w:t>143 élus suppléants</w:t>
      </w:r>
    </w:p>
    <w:p w14:paraId="141B8539" w14:textId="15D7A585" w:rsidR="00726CE7" w:rsidRPr="004E4842" w:rsidRDefault="001431FE" w:rsidP="0064534C">
      <w:pPr>
        <w:pStyle w:val="Paragraphedeliste"/>
        <w:numPr>
          <w:ilvl w:val="0"/>
          <w:numId w:val="2"/>
        </w:numPr>
        <w:spacing w:line="360" w:lineRule="auto"/>
      </w:pPr>
      <w:r w:rsidRPr="004E4842">
        <w:t xml:space="preserve">1 conseil permanent </w:t>
      </w:r>
      <w:r w:rsidR="003C426F" w:rsidRPr="004E4842">
        <w:t>composé de 73 élus dont le Président et 15 Vice-Présidents</w:t>
      </w:r>
    </w:p>
    <w:p w14:paraId="65CC444A" w14:textId="05B6717F" w:rsidR="005C1898" w:rsidRPr="004E4842" w:rsidRDefault="003C426F" w:rsidP="0064534C">
      <w:pPr>
        <w:pStyle w:val="Paragraphedeliste"/>
        <w:numPr>
          <w:ilvl w:val="0"/>
          <w:numId w:val="2"/>
        </w:numPr>
        <w:spacing w:line="360" w:lineRule="auto"/>
      </w:pPr>
      <w:r w:rsidRPr="004E4842">
        <w:t xml:space="preserve">1 conseil exécutif composé de </w:t>
      </w:r>
      <w:r w:rsidR="006B099D" w:rsidRPr="004E4842">
        <w:t>35 élus dont le Président et 15 Vice-Présidents</w:t>
      </w:r>
    </w:p>
    <w:p w14:paraId="432CC325" w14:textId="17D8546D" w:rsidR="005C1898" w:rsidRPr="004E4842" w:rsidRDefault="005C1898" w:rsidP="00697661">
      <w:pPr>
        <w:spacing w:after="0" w:line="360" w:lineRule="auto"/>
      </w:pPr>
      <w:r w:rsidRPr="004E4842">
        <w:t>Qui met en œuvre ? :</w:t>
      </w:r>
    </w:p>
    <w:p w14:paraId="612BA234" w14:textId="10CEE413" w:rsidR="005C1898" w:rsidRPr="007C1E96" w:rsidRDefault="00792AFC" w:rsidP="00EF0FFA">
      <w:pPr>
        <w:pStyle w:val="Paragraphedeliste"/>
        <w:numPr>
          <w:ilvl w:val="0"/>
          <w:numId w:val="4"/>
        </w:numPr>
        <w:spacing w:line="360" w:lineRule="auto"/>
        <w:ind w:left="426"/>
      </w:pPr>
      <w:r w:rsidRPr="007C1E96">
        <w:t>1</w:t>
      </w:r>
      <w:r w:rsidR="00F30DD1" w:rsidRPr="007C1E96">
        <w:t xml:space="preserve"> Direct</w:t>
      </w:r>
      <w:r w:rsidR="00380510" w:rsidRPr="007C1E96">
        <w:t>ion</w:t>
      </w:r>
      <w:r w:rsidR="00F30DD1" w:rsidRPr="007C1E96">
        <w:t xml:space="preserve"> Général</w:t>
      </w:r>
      <w:r w:rsidR="00380510" w:rsidRPr="007C1E96">
        <w:t xml:space="preserve">e </w:t>
      </w:r>
      <w:r w:rsidR="00F30DD1" w:rsidRPr="007C1E96">
        <w:t xml:space="preserve">des Services, </w:t>
      </w:r>
    </w:p>
    <w:p w14:paraId="1FD63B62" w14:textId="4E30F9AC" w:rsidR="006824F8" w:rsidRPr="007C1E96" w:rsidRDefault="006824F8" w:rsidP="00EF0FFA">
      <w:pPr>
        <w:pStyle w:val="Paragraphedeliste"/>
        <w:numPr>
          <w:ilvl w:val="0"/>
          <w:numId w:val="4"/>
        </w:numPr>
        <w:spacing w:line="360" w:lineRule="auto"/>
        <w:ind w:left="426"/>
      </w:pPr>
      <w:r w:rsidRPr="007C1E96">
        <w:t>7 Direction</w:t>
      </w:r>
      <w:r w:rsidR="00792AFC" w:rsidRPr="007C1E96">
        <w:t>s Générales</w:t>
      </w:r>
      <w:r w:rsidRPr="007C1E96">
        <w:t xml:space="preserve"> Adjointes</w:t>
      </w:r>
      <w:r w:rsidR="00380510" w:rsidRPr="007C1E96">
        <w:t>,</w:t>
      </w:r>
    </w:p>
    <w:p w14:paraId="06E84979" w14:textId="2EFA6A71" w:rsidR="00CA15AE" w:rsidRDefault="00C85570" w:rsidP="00EF0FFA">
      <w:pPr>
        <w:pStyle w:val="Paragraphedeliste"/>
        <w:numPr>
          <w:ilvl w:val="0"/>
          <w:numId w:val="4"/>
        </w:numPr>
        <w:spacing w:line="360" w:lineRule="auto"/>
        <w:ind w:left="426"/>
        <w:sectPr w:rsidR="00CA15AE" w:rsidSect="00B03FA8">
          <w:pgSz w:w="11906" w:h="16838" w:code="9"/>
          <w:pgMar w:top="1417" w:right="1274" w:bottom="1417" w:left="1417" w:header="708" w:footer="708" w:gutter="0"/>
          <w:cols w:space="708"/>
          <w:docGrid w:linePitch="360"/>
        </w:sectPr>
      </w:pPr>
      <w:r>
        <w:t xml:space="preserve">Des </w:t>
      </w:r>
      <w:r w:rsidR="008E3CD0">
        <w:t>d</w:t>
      </w:r>
      <w:r w:rsidR="001F5932" w:rsidRPr="004E4842">
        <w:t>irections</w:t>
      </w:r>
      <w:r w:rsidR="001F5932">
        <w:t>,</w:t>
      </w:r>
      <w:r w:rsidR="001F5932" w:rsidRPr="004E4842">
        <w:t xml:space="preserve"> </w:t>
      </w:r>
      <w:r w:rsidR="008E3CD0">
        <w:t>m</w:t>
      </w:r>
      <w:r w:rsidR="00792AFC" w:rsidRPr="004E4842">
        <w:t xml:space="preserve">issions, </w:t>
      </w:r>
      <w:r w:rsidR="008E3CD0">
        <w:t>s</w:t>
      </w:r>
      <w:r w:rsidR="00792AFC" w:rsidRPr="004E4842">
        <w:t>ervice</w:t>
      </w:r>
      <w:r w:rsidR="00B50B22">
        <w:t>s</w:t>
      </w:r>
      <w:r>
        <w:t xml:space="preserve"> rattachés aux </w:t>
      </w:r>
      <w:r w:rsidR="008E3CD0" w:rsidRPr="008E3CD0">
        <w:t>d</w:t>
      </w:r>
      <w:r w:rsidRPr="008E3CD0">
        <w:t>irections</w:t>
      </w:r>
      <w:r w:rsidR="007C1E96" w:rsidRPr="008E3CD0">
        <w:t xml:space="preserve"> </w:t>
      </w:r>
      <w:r w:rsidR="008E3CD0" w:rsidRPr="008E3CD0">
        <w:t>g</w:t>
      </w:r>
      <w:r w:rsidR="007C1E96" w:rsidRPr="008E3CD0">
        <w:t>énérales.</w:t>
      </w:r>
    </w:p>
    <w:p w14:paraId="11B9076F" w14:textId="0E0C5DD1" w:rsidR="000E3FC7" w:rsidRPr="00CC166F" w:rsidRDefault="005F2838" w:rsidP="000B7799">
      <w:pPr>
        <w:pStyle w:val="Titre2"/>
        <w:numPr>
          <w:ilvl w:val="0"/>
          <w:numId w:val="48"/>
        </w:numPr>
      </w:pPr>
      <w:bookmarkStart w:id="6" w:name="_Toc61613878"/>
      <w:bookmarkStart w:id="7" w:name="_Toc96673732"/>
      <w:r w:rsidRPr="00CC166F">
        <w:lastRenderedPageBreak/>
        <w:t xml:space="preserve">Une </w:t>
      </w:r>
      <w:r w:rsidR="00715E45" w:rsidRPr="00CC166F">
        <w:t>ambition politique</w:t>
      </w:r>
      <w:r w:rsidRPr="00CC166F">
        <w:t> : l’accessibilité universelle du territoire</w:t>
      </w:r>
      <w:bookmarkEnd w:id="6"/>
      <w:bookmarkEnd w:id="7"/>
    </w:p>
    <w:p w14:paraId="025EE5C0" w14:textId="65500162" w:rsidR="000E3FC7" w:rsidRPr="0058212A" w:rsidRDefault="005F2838" w:rsidP="00B80CD4">
      <w:pPr>
        <w:pStyle w:val="Titre3"/>
        <w:numPr>
          <w:ilvl w:val="0"/>
          <w:numId w:val="28"/>
        </w:numPr>
        <w:ind w:left="284" w:hanging="284"/>
        <w:rPr>
          <w:rStyle w:val="lev"/>
          <w:b w:val="0"/>
          <w:bCs w:val="0"/>
          <w:sz w:val="28"/>
        </w:rPr>
      </w:pPr>
      <w:r>
        <w:t>Portée par :</w:t>
      </w:r>
    </w:p>
    <w:p w14:paraId="5BC1B75A" w14:textId="4FC18BF6" w:rsidR="006D0C92" w:rsidRPr="009173BA" w:rsidRDefault="006D0C92" w:rsidP="000B7799">
      <w:pPr>
        <w:pStyle w:val="Paragraphedeliste"/>
        <w:numPr>
          <w:ilvl w:val="0"/>
          <w:numId w:val="5"/>
        </w:numPr>
        <w:spacing w:line="360" w:lineRule="auto"/>
        <w:ind w:hanging="357"/>
      </w:pPr>
      <w:r w:rsidRPr="009173BA">
        <w:t>Un Vice-Président : Daniel O</w:t>
      </w:r>
      <w:r w:rsidR="00693776" w:rsidRPr="009173BA">
        <w:t>L</w:t>
      </w:r>
      <w:r w:rsidR="00E3611C" w:rsidRPr="009173BA">
        <w:rPr>
          <w:rFonts w:cstheme="minorHAnsi"/>
        </w:rPr>
        <w:t>Ç</w:t>
      </w:r>
      <w:r w:rsidR="00E3611C" w:rsidRPr="009173BA">
        <w:t>OMENDY</w:t>
      </w:r>
    </w:p>
    <w:p w14:paraId="31A3E2C5" w14:textId="12CBAB1A" w:rsidR="006D0C92" w:rsidRPr="009173BA" w:rsidRDefault="006D0C92" w:rsidP="000B7799">
      <w:pPr>
        <w:pStyle w:val="Paragraphedeliste"/>
        <w:numPr>
          <w:ilvl w:val="0"/>
          <w:numId w:val="5"/>
        </w:numPr>
        <w:spacing w:line="360" w:lineRule="auto"/>
        <w:ind w:hanging="357"/>
      </w:pPr>
      <w:r w:rsidRPr="009173BA">
        <w:t>Une m</w:t>
      </w:r>
      <w:r w:rsidR="009173BA">
        <w:t>ission Accessibilité</w:t>
      </w:r>
      <w:r w:rsidRPr="009173BA">
        <w:t xml:space="preserve">, sous la Direction Générale Adjointe aux Ressources et Services Supports pilotée par Sébastien Evrard, </w:t>
      </w:r>
      <w:r w:rsidR="00FC6CB7" w:rsidRPr="009173BA">
        <w:t xml:space="preserve">composée de </w:t>
      </w:r>
      <w:r w:rsidRPr="009173BA">
        <w:t xml:space="preserve">2 agents : </w:t>
      </w:r>
      <w:r w:rsidR="00DD2450" w:rsidRPr="009173BA">
        <w:t>Claire SARTHOU</w:t>
      </w:r>
      <w:r w:rsidR="00FC6CB7" w:rsidRPr="009173BA">
        <w:t xml:space="preserve"> (chef de projet</w:t>
      </w:r>
      <w:r w:rsidR="00E369D2" w:rsidRPr="009173BA">
        <w:t xml:space="preserve"> Accessibilité</w:t>
      </w:r>
      <w:r w:rsidR="00FC6CB7" w:rsidRPr="009173BA">
        <w:t>)</w:t>
      </w:r>
      <w:r w:rsidR="00E369D2" w:rsidRPr="009173BA">
        <w:t xml:space="preserve"> et</w:t>
      </w:r>
      <w:r w:rsidR="00DD2450" w:rsidRPr="009173BA">
        <w:t xml:space="preserve"> </w:t>
      </w:r>
      <w:r w:rsidRPr="009173BA">
        <w:t>Claudine C</w:t>
      </w:r>
      <w:r w:rsidR="009D54DF" w:rsidRPr="009173BA">
        <w:t>ELHAIGUIBEL</w:t>
      </w:r>
      <w:r w:rsidR="00FC6CB7" w:rsidRPr="009173BA">
        <w:t xml:space="preserve"> (chargée de mission</w:t>
      </w:r>
      <w:r w:rsidR="00E369D2" w:rsidRPr="009173BA">
        <w:t xml:space="preserve"> Données et Accessibilité numérique)</w:t>
      </w:r>
      <w:r w:rsidRPr="009173BA">
        <w:t>.</w:t>
      </w:r>
    </w:p>
    <w:p w14:paraId="023B5105" w14:textId="43E68F48" w:rsidR="003F5FED" w:rsidRDefault="003F5FED" w:rsidP="00B80CD4">
      <w:pPr>
        <w:pStyle w:val="Titre3"/>
        <w:ind w:left="284" w:hanging="284"/>
      </w:pPr>
      <w:r>
        <w:t>Mise en œuvre à travers :</w:t>
      </w:r>
    </w:p>
    <w:p w14:paraId="2FD18354" w14:textId="277E42CD" w:rsidR="00684AD0" w:rsidRPr="009173BA" w:rsidRDefault="00684AD0" w:rsidP="000B7799">
      <w:pPr>
        <w:pStyle w:val="Paragraphedeliste"/>
        <w:numPr>
          <w:ilvl w:val="0"/>
          <w:numId w:val="5"/>
        </w:numPr>
        <w:spacing w:line="360" w:lineRule="auto"/>
        <w:ind w:hanging="357"/>
      </w:pPr>
      <w:r w:rsidRPr="009173BA">
        <w:t xml:space="preserve">Une </w:t>
      </w:r>
      <w:r w:rsidR="00E369D2" w:rsidRPr="009173BA">
        <w:t>C</w:t>
      </w:r>
      <w:r w:rsidRPr="009173BA">
        <w:t xml:space="preserve">ommission </w:t>
      </w:r>
      <w:r w:rsidR="00E369D2" w:rsidRPr="009173BA">
        <w:t>I</w:t>
      </w:r>
      <w:r w:rsidRPr="009173BA">
        <w:t>ntercommunale pour l’</w:t>
      </w:r>
      <w:r w:rsidR="00E369D2" w:rsidRPr="009173BA">
        <w:t>A</w:t>
      </w:r>
      <w:r w:rsidRPr="009173BA">
        <w:t>ccessibilité</w:t>
      </w:r>
    </w:p>
    <w:p w14:paraId="13A80556" w14:textId="495F26BB" w:rsidR="00684AD0" w:rsidRPr="009173BA" w:rsidRDefault="00684AD0" w:rsidP="000B7799">
      <w:pPr>
        <w:pStyle w:val="Paragraphedeliste"/>
        <w:numPr>
          <w:ilvl w:val="0"/>
          <w:numId w:val="5"/>
        </w:numPr>
        <w:spacing w:line="360" w:lineRule="auto"/>
        <w:ind w:hanging="357"/>
      </w:pPr>
      <w:r w:rsidRPr="009173BA">
        <w:t xml:space="preserve">Un réseau </w:t>
      </w:r>
      <w:r w:rsidR="00E369D2" w:rsidRPr="009173BA">
        <w:t>C</w:t>
      </w:r>
      <w:r w:rsidRPr="009173BA">
        <w:t xml:space="preserve">ommissions </w:t>
      </w:r>
      <w:r w:rsidR="00E369D2" w:rsidRPr="009173BA">
        <w:t>C</w:t>
      </w:r>
      <w:r w:rsidRPr="009173BA">
        <w:t xml:space="preserve">ommunales / </w:t>
      </w:r>
      <w:r w:rsidR="00E369D2" w:rsidRPr="009173BA">
        <w:t>C</w:t>
      </w:r>
      <w:r w:rsidRPr="009173BA">
        <w:t xml:space="preserve">ommission </w:t>
      </w:r>
      <w:r w:rsidR="00E369D2" w:rsidRPr="009173BA">
        <w:t>I</w:t>
      </w:r>
      <w:r w:rsidRPr="009173BA">
        <w:t>ntercommunale pour l’</w:t>
      </w:r>
      <w:r w:rsidR="00E369D2" w:rsidRPr="009173BA">
        <w:t>A</w:t>
      </w:r>
      <w:r w:rsidRPr="009173BA">
        <w:t>ccessibilité</w:t>
      </w:r>
    </w:p>
    <w:p w14:paraId="2FE16339" w14:textId="1A519186" w:rsidR="00684AD0" w:rsidRPr="009173BA" w:rsidRDefault="00684AD0" w:rsidP="000B7799">
      <w:pPr>
        <w:pStyle w:val="Paragraphedeliste"/>
        <w:numPr>
          <w:ilvl w:val="0"/>
          <w:numId w:val="5"/>
        </w:numPr>
        <w:spacing w:line="360" w:lineRule="auto"/>
        <w:ind w:hanging="357"/>
      </w:pPr>
      <w:r w:rsidRPr="009173BA">
        <w:t>Une m</w:t>
      </w:r>
      <w:r w:rsidR="009173BA">
        <w:t>ission Accessibilité</w:t>
      </w:r>
      <w:r w:rsidRPr="009173BA">
        <w:t xml:space="preserve"> </w:t>
      </w:r>
    </w:p>
    <w:p w14:paraId="3BE6868F" w14:textId="244B6921" w:rsidR="003F5FED" w:rsidRDefault="00AE6D8D" w:rsidP="0058212A">
      <w:pPr>
        <w:pStyle w:val="Titre3"/>
      </w:pPr>
      <w:r>
        <w:t>Pour le compte :</w:t>
      </w:r>
    </w:p>
    <w:p w14:paraId="29DCCA90" w14:textId="77777777" w:rsidR="00F94B58" w:rsidRDefault="00F94B58" w:rsidP="000B7799">
      <w:pPr>
        <w:pStyle w:val="Paragraphedeliste"/>
        <w:numPr>
          <w:ilvl w:val="0"/>
          <w:numId w:val="6"/>
        </w:numPr>
        <w:spacing w:line="360" w:lineRule="auto"/>
        <w:ind w:hanging="357"/>
      </w:pPr>
      <w:r>
        <w:t>Des communes</w:t>
      </w:r>
    </w:p>
    <w:p w14:paraId="5A5E069B" w14:textId="4699D56E" w:rsidR="00F94B58" w:rsidRPr="00F94B58" w:rsidRDefault="00F94B58" w:rsidP="000B7799">
      <w:pPr>
        <w:pStyle w:val="Paragraphedeliste"/>
        <w:numPr>
          <w:ilvl w:val="0"/>
          <w:numId w:val="6"/>
        </w:numPr>
        <w:spacing w:line="360" w:lineRule="auto"/>
        <w:ind w:hanging="357"/>
      </w:pPr>
      <w:r>
        <w:t>De l</w:t>
      </w:r>
      <w:r w:rsidRPr="00F94B58">
        <w:t>a Communauté Pays Basque</w:t>
      </w:r>
    </w:p>
    <w:p w14:paraId="65B7ACB7" w14:textId="77777777" w:rsidR="00E451BF" w:rsidRDefault="00F94B58" w:rsidP="000B7799">
      <w:pPr>
        <w:pStyle w:val="Paragraphedeliste"/>
        <w:numPr>
          <w:ilvl w:val="0"/>
          <w:numId w:val="6"/>
        </w:numPr>
        <w:spacing w:line="360" w:lineRule="auto"/>
        <w:ind w:hanging="357"/>
      </w:pPr>
      <w:r w:rsidRPr="00F94B58">
        <w:t>Du Syndicat des Mobilités Pays Basque</w:t>
      </w:r>
      <w:r w:rsidR="00E369D2">
        <w:t>-</w:t>
      </w:r>
      <w:r w:rsidRPr="00F94B58">
        <w:t>Adour</w:t>
      </w:r>
    </w:p>
    <w:p w14:paraId="6BEB80D9" w14:textId="7BA00BAD" w:rsidR="005173B1" w:rsidRPr="00CC166F" w:rsidRDefault="00EC7621" w:rsidP="000B7799">
      <w:pPr>
        <w:pStyle w:val="Titre2"/>
        <w:numPr>
          <w:ilvl w:val="0"/>
          <w:numId w:val="48"/>
        </w:numPr>
      </w:pPr>
      <w:bookmarkStart w:id="8" w:name="_Toc61613879"/>
      <w:bookmarkStart w:id="9" w:name="_Toc96673733"/>
      <w:r w:rsidRPr="00CC166F">
        <w:t>D</w:t>
      </w:r>
      <w:r w:rsidR="005173B1" w:rsidRPr="00CC166F">
        <w:t>es acteurs</w:t>
      </w:r>
      <w:bookmarkEnd w:id="8"/>
      <w:bookmarkEnd w:id="9"/>
    </w:p>
    <w:p w14:paraId="13F046E4" w14:textId="3F741660" w:rsidR="00721885" w:rsidRPr="0058212A" w:rsidRDefault="00721885" w:rsidP="00B80CD4">
      <w:pPr>
        <w:pStyle w:val="Titre3"/>
        <w:numPr>
          <w:ilvl w:val="0"/>
          <w:numId w:val="29"/>
        </w:numPr>
        <w:ind w:left="284" w:hanging="284"/>
        <w:rPr>
          <w:bCs/>
        </w:rPr>
      </w:pPr>
      <w:r w:rsidRPr="001A70F5">
        <w:t>La Commission Intercommunale pour l’Accessibilité</w:t>
      </w:r>
    </w:p>
    <w:p w14:paraId="7A3C199B" w14:textId="750A9E38" w:rsidR="00137F19" w:rsidRDefault="00721885" w:rsidP="000B7799">
      <w:pPr>
        <w:pStyle w:val="Paragraphedeliste"/>
        <w:numPr>
          <w:ilvl w:val="1"/>
          <w:numId w:val="10"/>
        </w:numPr>
        <w:spacing w:line="360" w:lineRule="auto"/>
        <w:ind w:left="709"/>
      </w:pPr>
      <w:r w:rsidRPr="00816D57">
        <w:rPr>
          <w:color w:val="2F5496" w:themeColor="accent1" w:themeShade="BF"/>
        </w:rPr>
        <w:t xml:space="preserve">Son </w:t>
      </w:r>
      <w:r w:rsidR="007D293C">
        <w:rPr>
          <w:color w:val="2F5496" w:themeColor="accent1" w:themeShade="BF"/>
        </w:rPr>
        <w:t>p</w:t>
      </w:r>
      <w:r w:rsidRPr="00816D57">
        <w:rPr>
          <w:color w:val="2F5496" w:themeColor="accent1" w:themeShade="BF"/>
        </w:rPr>
        <w:t>érimètre :</w:t>
      </w:r>
      <w:r w:rsidR="00DD44DF">
        <w:rPr>
          <w:color w:val="2F5496" w:themeColor="accent1" w:themeShade="BF"/>
        </w:rPr>
        <w:t xml:space="preserve"> </w:t>
      </w:r>
      <w:r w:rsidR="0066073E" w:rsidRPr="00DD44DF">
        <w:t>en 202</w:t>
      </w:r>
      <w:r w:rsidR="000373CE">
        <w:t>1</w:t>
      </w:r>
      <w:r w:rsidR="001B3421">
        <w:t>,</w:t>
      </w:r>
      <w:r w:rsidR="00F80388" w:rsidRPr="00DD44DF">
        <w:t xml:space="preserve"> </w:t>
      </w:r>
      <w:r w:rsidR="007C07FA" w:rsidRPr="007C07FA">
        <w:t>la commission intervient</w:t>
      </w:r>
      <w:r w:rsidR="007C07FA">
        <w:t xml:space="preserve"> pour le compte de la </w:t>
      </w:r>
      <w:r w:rsidRPr="007C07FA">
        <w:t xml:space="preserve">Communauté </w:t>
      </w:r>
      <w:r w:rsidRPr="00BB564B">
        <w:t>Pays Basque</w:t>
      </w:r>
      <w:r w:rsidR="007C07FA">
        <w:t xml:space="preserve">, du </w:t>
      </w:r>
      <w:r w:rsidRPr="00BB564B">
        <w:t>Syndicat des Mobilités</w:t>
      </w:r>
      <w:r w:rsidR="007C07FA">
        <w:t xml:space="preserve"> Pays Basque</w:t>
      </w:r>
      <w:r w:rsidR="00E369D2">
        <w:t>-</w:t>
      </w:r>
      <w:r w:rsidR="007C07FA">
        <w:t>Adour</w:t>
      </w:r>
      <w:r w:rsidRPr="00BB564B">
        <w:t xml:space="preserve"> </w:t>
      </w:r>
      <w:r w:rsidR="00F80388">
        <w:t xml:space="preserve">et des </w:t>
      </w:r>
      <w:r w:rsidR="00E628E7">
        <w:t>14</w:t>
      </w:r>
      <w:r w:rsidR="000373CE">
        <w:t>3</w:t>
      </w:r>
      <w:r w:rsidR="00E628E7">
        <w:t xml:space="preserve"> </w:t>
      </w:r>
      <w:r w:rsidRPr="00BB564B">
        <w:t>communes de moins de 5000 habitants</w:t>
      </w:r>
      <w:r w:rsidR="00E628E7">
        <w:t xml:space="preserve"> du territoire Pays Basq</w:t>
      </w:r>
      <w:r w:rsidR="00A0708E">
        <w:t>ue</w:t>
      </w:r>
    </w:p>
    <w:p w14:paraId="37197283" w14:textId="3024D940" w:rsidR="00721885" w:rsidRPr="009173BA" w:rsidRDefault="00721885" w:rsidP="000B7799">
      <w:pPr>
        <w:pStyle w:val="Paragraphedeliste"/>
        <w:numPr>
          <w:ilvl w:val="1"/>
          <w:numId w:val="10"/>
        </w:numPr>
        <w:spacing w:line="360" w:lineRule="auto"/>
        <w:ind w:left="709"/>
      </w:pPr>
      <w:r w:rsidRPr="00816D57">
        <w:rPr>
          <w:color w:val="2F5496" w:themeColor="accent1" w:themeShade="BF"/>
        </w:rPr>
        <w:lastRenderedPageBreak/>
        <w:t xml:space="preserve">Son </w:t>
      </w:r>
      <w:r w:rsidRPr="009173BA">
        <w:rPr>
          <w:color w:val="2F5496" w:themeColor="accent1" w:themeShade="BF"/>
        </w:rPr>
        <w:t>organisation :</w:t>
      </w:r>
      <w:r w:rsidRPr="009173BA">
        <w:t xml:space="preserve"> </w:t>
      </w:r>
      <w:r w:rsidR="00617F13" w:rsidRPr="009173BA">
        <w:t xml:space="preserve">la commission est </w:t>
      </w:r>
      <w:r w:rsidR="009173BA" w:rsidRPr="009173BA">
        <w:t xml:space="preserve">une </w:t>
      </w:r>
      <w:r w:rsidR="00617F13" w:rsidRPr="009173BA">
        <w:t>instance</w:t>
      </w:r>
      <w:r w:rsidR="00E07B6C" w:rsidRPr="009173BA">
        <w:t xml:space="preserve"> </w:t>
      </w:r>
      <w:r w:rsidR="00617F13" w:rsidRPr="009173BA">
        <w:t xml:space="preserve">qui regroupe </w:t>
      </w:r>
      <w:r w:rsidR="003C6C45" w:rsidRPr="009173BA">
        <w:t xml:space="preserve">10 associations représentant les personnes en situation de handicap et les personnes âgées, </w:t>
      </w:r>
      <w:r w:rsidR="00E76F67" w:rsidRPr="00A5136F">
        <w:t xml:space="preserve">10 élus titulaires et </w:t>
      </w:r>
      <w:r w:rsidR="00BB382C" w:rsidRPr="00A5136F">
        <w:t>10 élus suppléants représentant la Communauté Pays Basque</w:t>
      </w:r>
      <w:r w:rsidR="00895DA8" w:rsidRPr="00A5136F">
        <w:t>,</w:t>
      </w:r>
      <w:r w:rsidR="00895DA8" w:rsidRPr="009173BA">
        <w:t xml:space="preserve"> d’1 élu titulaire et 1 élu suppléant représentant les Syndicat des Mobilités</w:t>
      </w:r>
      <w:r w:rsidR="004B499A" w:rsidRPr="009173BA">
        <w:t xml:space="preserve">. </w:t>
      </w:r>
      <w:r w:rsidR="00B6112E" w:rsidRPr="009173BA">
        <w:t>La commission s’est également doté</w:t>
      </w:r>
      <w:r w:rsidR="008A7E35" w:rsidRPr="009173BA">
        <w:t>e</w:t>
      </w:r>
      <w:r w:rsidR="00B6112E" w:rsidRPr="009173BA">
        <w:t xml:space="preserve"> d’un</w:t>
      </w:r>
      <w:r w:rsidRPr="009173BA">
        <w:t xml:space="preserve"> groupe de travail</w:t>
      </w:r>
      <w:r w:rsidR="00B6112E" w:rsidRPr="009173BA">
        <w:t xml:space="preserve"> composé de </w:t>
      </w:r>
      <w:r w:rsidR="007D57F1" w:rsidRPr="009173BA">
        <w:t xml:space="preserve">7 </w:t>
      </w:r>
      <w:r w:rsidR="00500E3A" w:rsidRPr="009173BA">
        <w:t>associations et 4 élus.</w:t>
      </w:r>
    </w:p>
    <w:p w14:paraId="664AE722" w14:textId="5233CC59" w:rsidR="00721885" w:rsidRPr="009173BA" w:rsidRDefault="00721885" w:rsidP="000B7799">
      <w:pPr>
        <w:pStyle w:val="Paragraphedeliste"/>
        <w:numPr>
          <w:ilvl w:val="2"/>
          <w:numId w:val="46"/>
        </w:numPr>
        <w:spacing w:line="360" w:lineRule="auto"/>
        <w:ind w:left="1418"/>
      </w:pPr>
      <w:r w:rsidRPr="009173BA">
        <w:t>Qui préside ?</w:t>
      </w:r>
      <w:r w:rsidR="00E020D5">
        <w:t> :</w:t>
      </w:r>
      <w:r w:rsidRPr="009173BA">
        <w:t xml:space="preserve"> Daniel </w:t>
      </w:r>
      <w:r w:rsidRPr="009173BA">
        <w:rPr>
          <w:caps/>
        </w:rPr>
        <w:t>Olçomendy</w:t>
      </w:r>
    </w:p>
    <w:p w14:paraId="6291E3B5" w14:textId="74F31E31" w:rsidR="00721885" w:rsidRPr="00500E3A" w:rsidRDefault="00721885" w:rsidP="000B7799">
      <w:pPr>
        <w:pStyle w:val="Paragraphedeliste"/>
        <w:numPr>
          <w:ilvl w:val="2"/>
          <w:numId w:val="46"/>
        </w:numPr>
        <w:spacing w:line="360" w:lineRule="auto"/>
        <w:ind w:left="1418"/>
      </w:pPr>
      <w:r w:rsidRPr="00500E3A">
        <w:t>Qui décide ?</w:t>
      </w:r>
      <w:r w:rsidR="00E020D5">
        <w:t> :</w:t>
      </w:r>
      <w:r w:rsidRPr="00500E3A">
        <w:t xml:space="preserve"> La commission</w:t>
      </w:r>
    </w:p>
    <w:p w14:paraId="11D98739" w14:textId="4D22F0D3" w:rsidR="00721885" w:rsidRPr="00500E3A" w:rsidRDefault="00721885" w:rsidP="000B7799">
      <w:pPr>
        <w:pStyle w:val="Paragraphedeliste"/>
        <w:numPr>
          <w:ilvl w:val="2"/>
          <w:numId w:val="46"/>
        </w:numPr>
        <w:spacing w:line="360" w:lineRule="auto"/>
        <w:ind w:left="1418"/>
      </w:pPr>
      <w:r w:rsidRPr="00500E3A">
        <w:t>Qui met en œuvre ?</w:t>
      </w:r>
      <w:r w:rsidR="00E020D5">
        <w:t xml:space="preserve"> : </w:t>
      </w:r>
      <w:r w:rsidRPr="00500E3A">
        <w:t>Le groupe de travail ou la m</w:t>
      </w:r>
      <w:r w:rsidR="009173BA">
        <w:t>ission Accessibilité</w:t>
      </w:r>
    </w:p>
    <w:p w14:paraId="612561D5" w14:textId="08BCC6CA" w:rsidR="00721885" w:rsidRPr="00500E3A" w:rsidRDefault="00721885" w:rsidP="000B7799">
      <w:pPr>
        <w:pStyle w:val="Paragraphedeliste"/>
        <w:numPr>
          <w:ilvl w:val="2"/>
          <w:numId w:val="46"/>
        </w:numPr>
        <w:spacing w:line="360" w:lineRule="auto"/>
        <w:ind w:left="1418"/>
      </w:pPr>
      <w:r w:rsidRPr="00500E3A">
        <w:t>Qui anime ?</w:t>
      </w:r>
      <w:r w:rsidR="00E020D5">
        <w:t> :</w:t>
      </w:r>
      <w:r w:rsidRPr="00500E3A">
        <w:t xml:space="preserve"> </w:t>
      </w:r>
      <w:r w:rsidR="001B3421">
        <w:t>L</w:t>
      </w:r>
      <w:r w:rsidRPr="00500E3A">
        <w:t>a m</w:t>
      </w:r>
      <w:r w:rsidR="009173BA">
        <w:t>ission Accessibilité</w:t>
      </w:r>
    </w:p>
    <w:p w14:paraId="60B1CBCD" w14:textId="1204BC06" w:rsidR="00721885" w:rsidRPr="00816D57" w:rsidRDefault="00721885" w:rsidP="000B7799">
      <w:pPr>
        <w:pStyle w:val="Paragraphedeliste"/>
        <w:numPr>
          <w:ilvl w:val="0"/>
          <w:numId w:val="9"/>
        </w:numPr>
        <w:tabs>
          <w:tab w:val="clear" w:pos="1068"/>
        </w:tabs>
        <w:spacing w:line="360" w:lineRule="auto"/>
        <w:ind w:left="709" w:hanging="359"/>
        <w:rPr>
          <w:color w:val="444444"/>
        </w:rPr>
      </w:pPr>
      <w:r w:rsidRPr="00816D57">
        <w:rPr>
          <w:color w:val="2F5496" w:themeColor="accent1" w:themeShade="BF"/>
        </w:rPr>
        <w:t xml:space="preserve">Son rôle : </w:t>
      </w:r>
      <w:r w:rsidR="00C63030" w:rsidRPr="00030A55">
        <w:t xml:space="preserve">Extrait de l’article L2143-3 du Code général des Collectivités </w:t>
      </w:r>
      <w:r w:rsidR="00030A55" w:rsidRPr="00030A55">
        <w:t xml:space="preserve">Territoriales </w:t>
      </w:r>
    </w:p>
    <w:p w14:paraId="2E289AFA" w14:textId="46EE8553" w:rsidR="003A0B42" w:rsidRDefault="006C4D38" w:rsidP="000B7799">
      <w:pPr>
        <w:pStyle w:val="Paragraphedeliste"/>
        <w:numPr>
          <w:ilvl w:val="1"/>
          <w:numId w:val="47"/>
        </w:numPr>
        <w:spacing w:line="360" w:lineRule="auto"/>
        <w:ind w:left="1418"/>
      </w:pPr>
      <w:r>
        <w:t xml:space="preserve">La </w:t>
      </w:r>
      <w:r w:rsidR="00DE6DDC">
        <w:t>commission</w:t>
      </w:r>
      <w:r>
        <w:t xml:space="preserve"> détaille l’accessibilité </w:t>
      </w:r>
      <w:r w:rsidR="00DF00B9">
        <w:t xml:space="preserve">aux personnes </w:t>
      </w:r>
      <w:r w:rsidR="00DE6DDC">
        <w:t>handicapées</w:t>
      </w:r>
      <w:r w:rsidR="00DF00B9">
        <w:t xml:space="preserve"> ou à mobilité réduite, en fonction du type de handicap, des principaux itinéraires </w:t>
      </w:r>
      <w:r w:rsidR="00B148DC">
        <w:t>e</w:t>
      </w:r>
      <w:r w:rsidR="00DF00B9">
        <w:t xml:space="preserve">t cheminements dans un rayon de deux cents </w:t>
      </w:r>
      <w:r w:rsidR="00B148DC">
        <w:t>mètres</w:t>
      </w:r>
      <w:r w:rsidR="00DF00B9">
        <w:t xml:space="preserve"> autour des point</w:t>
      </w:r>
      <w:r w:rsidR="00377E29">
        <w:t>s</w:t>
      </w:r>
      <w:r w:rsidR="00DF00B9">
        <w:t xml:space="preserve"> d’</w:t>
      </w:r>
      <w:r w:rsidR="00B148DC">
        <w:t>arrêt</w:t>
      </w:r>
      <w:r w:rsidR="00DF00B9">
        <w:t xml:space="preserve"> prioritaires au sens de l’a</w:t>
      </w:r>
      <w:r w:rsidR="00DE6DDC">
        <w:t>rticle L.1112-1 du code des transport</w:t>
      </w:r>
      <w:r w:rsidR="00125E7C">
        <w:t>s</w:t>
      </w:r>
      <w:r w:rsidR="00AB7F23">
        <w:t> ;</w:t>
      </w:r>
    </w:p>
    <w:p w14:paraId="09CD2BEA" w14:textId="36CCE9AC" w:rsidR="008A7E35" w:rsidRPr="0036585C" w:rsidRDefault="008A7E35" w:rsidP="000B7799">
      <w:pPr>
        <w:pStyle w:val="Paragraphedeliste"/>
        <w:numPr>
          <w:ilvl w:val="1"/>
          <w:numId w:val="47"/>
        </w:numPr>
        <w:spacing w:line="360" w:lineRule="auto"/>
        <w:ind w:left="1418"/>
      </w:pPr>
      <w:r w:rsidRPr="0036585C">
        <w:t>La commission tient à jour, par voie électronique, la liste des établissements privé</w:t>
      </w:r>
      <w:r w:rsidR="00377E29">
        <w:t>s</w:t>
      </w:r>
      <w:r w:rsidRPr="0036585C">
        <w:t xml:space="preserve"> et public</w:t>
      </w:r>
      <w:r w:rsidR="00377E29">
        <w:t>s</w:t>
      </w:r>
      <w:r w:rsidRPr="0036585C">
        <w:t>, recevant du public, situés sur le territoire intercommunal en cours d’accessibilité et la liste des établissements accessibles aux personnes handicapées</w:t>
      </w:r>
      <w:r w:rsidR="00AB7F23" w:rsidRPr="0036585C">
        <w:t xml:space="preserve"> et aux personnes âgées</w:t>
      </w:r>
      <w:r w:rsidRPr="0036585C">
        <w:t xml:space="preserve"> ;</w:t>
      </w:r>
    </w:p>
    <w:p w14:paraId="21C5855F" w14:textId="0BC989C6" w:rsidR="00FC40A4" w:rsidRPr="0036585C" w:rsidRDefault="00FC40A4" w:rsidP="000B7799">
      <w:pPr>
        <w:pStyle w:val="Paragraphedeliste"/>
        <w:numPr>
          <w:ilvl w:val="1"/>
          <w:numId w:val="47"/>
        </w:numPr>
        <w:spacing w:line="360" w:lineRule="auto"/>
        <w:ind w:left="1418"/>
      </w:pPr>
      <w:r w:rsidRPr="0036585C">
        <w:t>La commission organise un système de recensement de l’offre de logements accessibles aux personnes handicapées</w:t>
      </w:r>
      <w:r w:rsidR="00E970AC" w:rsidRPr="0036585C">
        <w:t xml:space="preserve"> et aux personnes âgées</w:t>
      </w:r>
      <w:r w:rsidRPr="0036585C">
        <w:t xml:space="preserve"> ;</w:t>
      </w:r>
    </w:p>
    <w:p w14:paraId="117E3BE7" w14:textId="64619813" w:rsidR="00FC40A4" w:rsidRDefault="00FC40A4" w:rsidP="000B7799">
      <w:pPr>
        <w:pStyle w:val="Paragraphedeliste"/>
        <w:numPr>
          <w:ilvl w:val="1"/>
          <w:numId w:val="47"/>
        </w:numPr>
        <w:spacing w:line="360" w:lineRule="auto"/>
        <w:ind w:left="1418"/>
      </w:pPr>
      <w:r>
        <w:t>La commission f</w:t>
      </w:r>
      <w:r w:rsidRPr="005C493A">
        <w:t>ait toutes propositions utiles de nature à améliorer la mise en accessibilité de l’existant</w:t>
      </w:r>
      <w:r w:rsidR="00EF0FFA">
        <w:t> ;</w:t>
      </w:r>
    </w:p>
    <w:p w14:paraId="350D4A99" w14:textId="56FA624B" w:rsidR="00765E4D" w:rsidRDefault="00765E4D" w:rsidP="000B7799">
      <w:pPr>
        <w:pStyle w:val="Paragraphedeliste"/>
        <w:numPr>
          <w:ilvl w:val="1"/>
          <w:numId w:val="47"/>
        </w:numPr>
        <w:spacing w:line="360" w:lineRule="auto"/>
        <w:ind w:left="1418"/>
      </w:pPr>
      <w:r>
        <w:t>La commission é</w:t>
      </w:r>
      <w:r w:rsidRPr="005C493A">
        <w:t>tablit un rapport annuel présenté en Conseil communautaire puis transmis au Préfet</w:t>
      </w:r>
      <w:r w:rsidR="0067772B">
        <w:t>.</w:t>
      </w:r>
    </w:p>
    <w:p w14:paraId="1D7068CD" w14:textId="7D495E15" w:rsidR="00721885" w:rsidRDefault="00721885" w:rsidP="00B80CD4">
      <w:pPr>
        <w:pStyle w:val="Paragraphedeliste"/>
        <w:numPr>
          <w:ilvl w:val="1"/>
          <w:numId w:val="8"/>
        </w:numPr>
        <w:tabs>
          <w:tab w:val="clear" w:pos="1440"/>
        </w:tabs>
        <w:spacing w:before="240" w:after="120" w:line="360" w:lineRule="auto"/>
        <w:ind w:left="709" w:hanging="357"/>
        <w:contextualSpacing w:val="0"/>
        <w:rPr>
          <w:color w:val="2F5496" w:themeColor="accent1" w:themeShade="BF"/>
        </w:rPr>
      </w:pPr>
      <w:r w:rsidRPr="009173BA">
        <w:rPr>
          <w:color w:val="2F5496" w:themeColor="accent1" w:themeShade="BF"/>
        </w:rPr>
        <w:t>Ses membres :</w:t>
      </w:r>
    </w:p>
    <w:p w14:paraId="4C909C51" w14:textId="77777777" w:rsidR="00326623" w:rsidRPr="00947310" w:rsidRDefault="00326623" w:rsidP="00326623">
      <w:pPr>
        <w:pStyle w:val="Paragraphedeliste"/>
        <w:numPr>
          <w:ilvl w:val="0"/>
          <w:numId w:val="51"/>
        </w:numPr>
        <w:tabs>
          <w:tab w:val="clear" w:pos="720"/>
        </w:tabs>
        <w:spacing w:after="0"/>
        <w:ind w:left="1134"/>
        <w:rPr>
          <w:b/>
          <w:bCs/>
        </w:rPr>
      </w:pPr>
      <w:r w:rsidRPr="003E727D">
        <w:rPr>
          <w:b/>
          <w:bCs/>
        </w:rPr>
        <w:t>Daniel OLÇOMENDY</w:t>
      </w:r>
      <w:r w:rsidRPr="003E727D">
        <w:rPr>
          <w:b/>
          <w:bCs/>
        </w:rPr>
        <w:br/>
      </w:r>
      <w:r w:rsidRPr="009173BA">
        <w:t>Président Commission Intercommunale pour l’Accessibilité et Groupe de travail</w:t>
      </w:r>
    </w:p>
    <w:p w14:paraId="62C9BC98" w14:textId="77777777" w:rsidR="00326623" w:rsidRPr="009173BA" w:rsidRDefault="00326623" w:rsidP="00326623">
      <w:pPr>
        <w:pStyle w:val="Paragraphedeliste"/>
        <w:numPr>
          <w:ilvl w:val="0"/>
          <w:numId w:val="51"/>
        </w:numPr>
        <w:tabs>
          <w:tab w:val="clear" w:pos="720"/>
        </w:tabs>
        <w:spacing w:before="120" w:after="120"/>
        <w:ind w:left="1134"/>
        <w:contextualSpacing w:val="0"/>
      </w:pPr>
      <w:r w:rsidRPr="00B00C00">
        <w:rPr>
          <w:b/>
          <w:bCs/>
        </w:rPr>
        <w:t>Claire SARTHOU</w:t>
      </w:r>
      <w:r>
        <w:rPr>
          <w:b/>
          <w:bCs/>
        </w:rPr>
        <w:br/>
      </w:r>
      <w:r w:rsidRPr="009173BA">
        <w:t>Chef de projet Accessibilité Communauté Pays Basque</w:t>
      </w:r>
    </w:p>
    <w:p w14:paraId="70550602"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Pascal DANTIACQ</w:t>
      </w:r>
      <w:r w:rsidRPr="00B00C00">
        <w:rPr>
          <w:b/>
          <w:bCs/>
        </w:rPr>
        <w:br/>
      </w:r>
      <w:r w:rsidRPr="00D5054A">
        <w:t>Élu titulaire Amikuze</w:t>
      </w:r>
    </w:p>
    <w:p w14:paraId="08D45F0F"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lastRenderedPageBreak/>
        <w:t>Chantal ERGUY</w:t>
      </w:r>
      <w:r>
        <w:rPr>
          <w:b/>
          <w:bCs/>
        </w:rPr>
        <w:br/>
      </w:r>
      <w:r w:rsidRPr="00D5054A">
        <w:t>Élue suppléante Amikuze</w:t>
      </w:r>
    </w:p>
    <w:p w14:paraId="564F7E51"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Joëlle TURCAT</w:t>
      </w:r>
      <w:r w:rsidRPr="00B00C00">
        <w:rPr>
          <w:b/>
          <w:bCs/>
        </w:rPr>
        <w:br/>
      </w:r>
      <w:r w:rsidRPr="00D5054A">
        <w:t>Élue titulaire Côte Basque-Adour</w:t>
      </w:r>
    </w:p>
    <w:p w14:paraId="42ADC849"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Jean-marie</w:t>
      </w:r>
      <w:proofErr w:type="spellEnd"/>
      <w:r w:rsidRPr="00D5054A">
        <w:rPr>
          <w:b/>
          <w:bCs/>
        </w:rPr>
        <w:t xml:space="preserve"> GUTIERREZ</w:t>
      </w:r>
      <w:r>
        <w:rPr>
          <w:b/>
          <w:bCs/>
        </w:rPr>
        <w:br/>
      </w:r>
      <w:r w:rsidRPr="00D5054A">
        <w:t>Élu suppléante Côte Basque Adour</w:t>
      </w:r>
    </w:p>
    <w:p w14:paraId="1FE970B6"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Jean-Michel SERRANO</w:t>
      </w:r>
      <w:r w:rsidRPr="00B00C00">
        <w:rPr>
          <w:b/>
          <w:bCs/>
        </w:rPr>
        <w:br/>
      </w:r>
      <w:r w:rsidRPr="00D5054A">
        <w:t>Élu titulaire Errobi</w:t>
      </w:r>
      <w:r w:rsidRPr="00D5054A">
        <w:br/>
        <w:t>Membre du Groupe de travail</w:t>
      </w:r>
    </w:p>
    <w:p w14:paraId="5995C7F0"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Argitxu</w:t>
      </w:r>
      <w:proofErr w:type="spellEnd"/>
      <w:r w:rsidRPr="00D5054A">
        <w:rPr>
          <w:b/>
          <w:bCs/>
        </w:rPr>
        <w:t xml:space="preserve"> HIRIART-URRUTY</w:t>
      </w:r>
      <w:r>
        <w:rPr>
          <w:b/>
          <w:bCs/>
        </w:rPr>
        <w:br/>
      </w:r>
      <w:r w:rsidRPr="00D5054A">
        <w:t>Élue suppléante Errobi</w:t>
      </w:r>
    </w:p>
    <w:p w14:paraId="62242983"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Laëtitia COLOM</w:t>
      </w:r>
      <w:r w:rsidRPr="00B00C00">
        <w:rPr>
          <w:b/>
          <w:bCs/>
        </w:rPr>
        <w:br/>
      </w:r>
      <w:r w:rsidRPr="00D5054A">
        <w:t>Élue titulaire Garazi-</w:t>
      </w:r>
      <w:proofErr w:type="spellStart"/>
      <w:r w:rsidRPr="00D5054A">
        <w:t>Baigorri</w:t>
      </w:r>
      <w:proofErr w:type="spellEnd"/>
    </w:p>
    <w:p w14:paraId="205972F0"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Claire DUTARET BORDAGARAY</w:t>
      </w:r>
      <w:r>
        <w:rPr>
          <w:b/>
          <w:bCs/>
        </w:rPr>
        <w:br/>
      </w:r>
      <w:r w:rsidRPr="00D5054A">
        <w:t>Élue suppléante Garazi-</w:t>
      </w:r>
      <w:proofErr w:type="spellStart"/>
      <w:r w:rsidRPr="00D5054A">
        <w:t>Baigorri</w:t>
      </w:r>
      <w:proofErr w:type="spellEnd"/>
    </w:p>
    <w:p w14:paraId="229B2DB1"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Christine ERDOZAINCY-ETCHART</w:t>
      </w:r>
      <w:r w:rsidRPr="00B00C00">
        <w:rPr>
          <w:b/>
          <w:bCs/>
        </w:rPr>
        <w:br/>
      </w:r>
      <w:r w:rsidRPr="00D5054A">
        <w:t xml:space="preserve">Élue titulaire </w:t>
      </w:r>
      <w:proofErr w:type="spellStart"/>
      <w:r w:rsidRPr="00D5054A">
        <w:t>Iholdi-Oztibarre</w:t>
      </w:r>
      <w:proofErr w:type="spellEnd"/>
    </w:p>
    <w:p w14:paraId="3634A43C"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William SISSOKHO</w:t>
      </w:r>
      <w:r>
        <w:rPr>
          <w:b/>
          <w:bCs/>
        </w:rPr>
        <w:br/>
      </w:r>
      <w:r w:rsidRPr="00D5054A">
        <w:t xml:space="preserve">Élu suppléant </w:t>
      </w:r>
      <w:proofErr w:type="spellStart"/>
      <w:r w:rsidRPr="00D5054A">
        <w:t>Iholdi-Ostibarre</w:t>
      </w:r>
      <w:proofErr w:type="spellEnd"/>
    </w:p>
    <w:p w14:paraId="1C8D6FD6"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Sandrine MINNE</w:t>
      </w:r>
      <w:r w:rsidRPr="00B00C00">
        <w:rPr>
          <w:b/>
          <w:bCs/>
        </w:rPr>
        <w:br/>
      </w:r>
      <w:r w:rsidRPr="00D5054A">
        <w:t>Élue titulaire Nive Adour</w:t>
      </w:r>
      <w:r w:rsidRPr="00D5054A">
        <w:br/>
        <w:t>Membre du Groupe de travail</w:t>
      </w:r>
    </w:p>
    <w:p w14:paraId="790816A4"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Bastien DUHALDE</w:t>
      </w:r>
      <w:r>
        <w:rPr>
          <w:b/>
          <w:bCs/>
        </w:rPr>
        <w:br/>
      </w:r>
      <w:r w:rsidRPr="00D5054A">
        <w:t>Élu suppléant Nive-Adour</w:t>
      </w:r>
    </w:p>
    <w:p w14:paraId="465990BB"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Jean-Paul BAREIGTS</w:t>
      </w:r>
      <w:r w:rsidRPr="00B00C00">
        <w:rPr>
          <w:b/>
          <w:bCs/>
        </w:rPr>
        <w:br/>
      </w:r>
      <w:r w:rsidRPr="00D5054A">
        <w:t>Élu titulaire Pays de Bidache</w:t>
      </w:r>
      <w:r w:rsidRPr="00D5054A">
        <w:br/>
        <w:t>Membre du Groupe de travail</w:t>
      </w:r>
    </w:p>
    <w:p w14:paraId="75123936"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Marie-Ann</w:t>
      </w:r>
      <w:proofErr w:type="spellEnd"/>
      <w:r w:rsidRPr="00D5054A">
        <w:rPr>
          <w:b/>
          <w:bCs/>
        </w:rPr>
        <w:t xml:space="preserve"> LATHIERE</w:t>
      </w:r>
      <w:r>
        <w:rPr>
          <w:b/>
          <w:bCs/>
        </w:rPr>
        <w:br/>
      </w:r>
      <w:r w:rsidRPr="00D5054A">
        <w:t>Élue suppléante Pays de Bidache</w:t>
      </w:r>
    </w:p>
    <w:p w14:paraId="5729C04E"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Anne-Marie JOCOU</w:t>
      </w:r>
      <w:r w:rsidRPr="00B00C00">
        <w:rPr>
          <w:b/>
          <w:bCs/>
        </w:rPr>
        <w:br/>
      </w:r>
      <w:r w:rsidRPr="00D5054A">
        <w:t>Élue titulaire Pays de Hasparren</w:t>
      </w:r>
    </w:p>
    <w:p w14:paraId="77C35B8E"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Nathalie ETCHEGOYEN</w:t>
      </w:r>
      <w:r>
        <w:rPr>
          <w:b/>
          <w:bCs/>
        </w:rPr>
        <w:br/>
      </w:r>
      <w:r w:rsidRPr="00D5054A">
        <w:t>Élue suppléante Pays de Hasparren</w:t>
      </w:r>
    </w:p>
    <w:p w14:paraId="1C9C5405"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t>Michel IBARRA</w:t>
      </w:r>
      <w:r w:rsidRPr="00B00C00">
        <w:rPr>
          <w:b/>
          <w:bCs/>
        </w:rPr>
        <w:br/>
      </w:r>
      <w:r w:rsidRPr="00D5054A">
        <w:t>Élu titulaire Soule-Xiberoa</w:t>
      </w:r>
    </w:p>
    <w:p w14:paraId="344FF9FE"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Alain ARLA</w:t>
      </w:r>
      <w:r>
        <w:rPr>
          <w:b/>
          <w:bCs/>
        </w:rPr>
        <w:br/>
      </w:r>
      <w:r w:rsidRPr="00D5054A">
        <w:t>Élu suppléant Soule-Xiberoa</w:t>
      </w:r>
    </w:p>
    <w:p w14:paraId="7B364542"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B00C00">
        <w:rPr>
          <w:b/>
          <w:bCs/>
        </w:rPr>
        <w:lastRenderedPageBreak/>
        <w:t>Sandrine ARAGUAS-CAZEMAYOR</w:t>
      </w:r>
      <w:r w:rsidRPr="00B00C00">
        <w:rPr>
          <w:b/>
          <w:bCs/>
        </w:rPr>
        <w:br/>
      </w:r>
      <w:r w:rsidRPr="00D5054A">
        <w:t>Élue titulaire Sud Pays Basque</w:t>
      </w:r>
      <w:r w:rsidRPr="00D5054A">
        <w:br/>
        <w:t>Membre du Groupe de travail</w:t>
      </w:r>
    </w:p>
    <w:p w14:paraId="6C0BF9D2"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Marion DUPRAT</w:t>
      </w:r>
      <w:r>
        <w:rPr>
          <w:b/>
          <w:bCs/>
        </w:rPr>
        <w:br/>
      </w:r>
      <w:r w:rsidRPr="00D5054A">
        <w:t>Élue suppléante Sud Pays Basque</w:t>
      </w:r>
    </w:p>
    <w:p w14:paraId="227BEF71"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Sophie CASTEL</w:t>
      </w:r>
      <w:r w:rsidRPr="00D5054A">
        <w:rPr>
          <w:b/>
          <w:bCs/>
        </w:rPr>
        <w:br/>
      </w:r>
      <w:r w:rsidRPr="00D5054A">
        <w:t>Élue titulaire Syndicat des Mobilités</w:t>
      </w:r>
      <w:r>
        <w:t xml:space="preserve"> </w:t>
      </w:r>
      <w:r w:rsidRPr="00D5054A">
        <w:t>Pays Basque-Adour</w:t>
      </w:r>
    </w:p>
    <w:p w14:paraId="079D8929"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Beñat</w:t>
      </w:r>
      <w:proofErr w:type="spellEnd"/>
      <w:r w:rsidRPr="00D5054A">
        <w:rPr>
          <w:b/>
          <w:bCs/>
        </w:rPr>
        <w:t xml:space="preserve"> CACHENAUT</w:t>
      </w:r>
      <w:r w:rsidRPr="00D5054A">
        <w:rPr>
          <w:b/>
          <w:bCs/>
        </w:rPr>
        <w:br/>
      </w:r>
      <w:r w:rsidRPr="00D5054A">
        <w:t>Élu suppléant Syndicat des Mobilités</w:t>
      </w:r>
      <w:r>
        <w:t xml:space="preserve"> </w:t>
      </w:r>
      <w:r w:rsidRPr="00D5054A">
        <w:t>Pays Basque-Adour</w:t>
      </w:r>
    </w:p>
    <w:p w14:paraId="41A3ABD5"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Paulette MONGABURRU</w:t>
      </w:r>
      <w:r w:rsidRPr="00D5054A">
        <w:rPr>
          <w:b/>
          <w:bCs/>
        </w:rPr>
        <w:br/>
      </w:r>
      <w:r w:rsidRPr="00D5054A">
        <w:t>APF France Handicap</w:t>
      </w:r>
      <w:r>
        <w:br/>
      </w:r>
      <w:proofErr w:type="spellStart"/>
      <w:r w:rsidRPr="00D5054A">
        <w:t>Handicap</w:t>
      </w:r>
      <w:proofErr w:type="spellEnd"/>
      <w:r w:rsidRPr="00D5054A">
        <w:t xml:space="preserve"> moteur</w:t>
      </w:r>
      <w:r>
        <w:br/>
      </w:r>
      <w:r w:rsidRPr="00D5054A">
        <w:t>Membre du Groupe de travail</w:t>
      </w:r>
    </w:p>
    <w:p w14:paraId="2551BEEB" w14:textId="3DF4D086" w:rsidR="000010A6" w:rsidRPr="00D5054A" w:rsidRDefault="000010A6" w:rsidP="000010A6">
      <w:pPr>
        <w:pStyle w:val="Paragraphedeliste"/>
        <w:numPr>
          <w:ilvl w:val="0"/>
          <w:numId w:val="51"/>
        </w:numPr>
        <w:tabs>
          <w:tab w:val="clear" w:pos="720"/>
        </w:tabs>
        <w:spacing w:before="120" w:after="120"/>
        <w:ind w:left="1134"/>
        <w:contextualSpacing w:val="0"/>
      </w:pPr>
      <w:r>
        <w:rPr>
          <w:b/>
          <w:bCs/>
        </w:rPr>
        <w:t>Gérard LAURENT</w:t>
      </w:r>
      <w:r w:rsidRPr="00D5054A">
        <w:rPr>
          <w:b/>
          <w:bCs/>
        </w:rPr>
        <w:br/>
      </w:r>
      <w:r w:rsidRPr="00D5054A">
        <w:t>APF France Handicap</w:t>
      </w:r>
      <w:r>
        <w:br/>
      </w:r>
      <w:proofErr w:type="spellStart"/>
      <w:r w:rsidRPr="00D5054A">
        <w:t>Handicap</w:t>
      </w:r>
      <w:proofErr w:type="spellEnd"/>
      <w:r w:rsidRPr="00D5054A">
        <w:t xml:space="preserve"> moteur</w:t>
      </w:r>
      <w:r>
        <w:br/>
      </w:r>
      <w:r w:rsidRPr="00D5054A">
        <w:t>Membre du Groupe de travail</w:t>
      </w:r>
    </w:p>
    <w:p w14:paraId="3F03DE39"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François HERVE</w:t>
      </w:r>
      <w:r w:rsidRPr="00D5054A">
        <w:rPr>
          <w:b/>
          <w:bCs/>
        </w:rPr>
        <w:br/>
      </w:r>
      <w:r w:rsidRPr="00D5054A">
        <w:t>Association Fraternelle des Aveugles</w:t>
      </w:r>
      <w:r>
        <w:br/>
      </w:r>
      <w:r w:rsidRPr="00D5054A">
        <w:t>Handicap visuel</w:t>
      </w:r>
      <w:r>
        <w:br/>
      </w:r>
      <w:r w:rsidRPr="00D5054A">
        <w:t>Membre du Groupe de travail</w:t>
      </w:r>
    </w:p>
    <w:p w14:paraId="34BB17D2" w14:textId="77777777" w:rsidR="002F2B5C" w:rsidRPr="00D5054A" w:rsidRDefault="002F2B5C" w:rsidP="002F2B5C">
      <w:pPr>
        <w:pStyle w:val="Paragraphedeliste"/>
        <w:numPr>
          <w:ilvl w:val="0"/>
          <w:numId w:val="51"/>
        </w:numPr>
        <w:tabs>
          <w:tab w:val="clear" w:pos="720"/>
        </w:tabs>
        <w:spacing w:before="120" w:after="120"/>
        <w:ind w:left="1134"/>
        <w:contextualSpacing w:val="0"/>
      </w:pPr>
      <w:r w:rsidRPr="00D5054A">
        <w:rPr>
          <w:b/>
          <w:bCs/>
        </w:rPr>
        <w:t>Isabelle DEYHERABEHERE</w:t>
      </w:r>
      <w:r w:rsidRPr="00D5054A">
        <w:rPr>
          <w:b/>
          <w:bCs/>
        </w:rPr>
        <w:br/>
      </w:r>
      <w:r w:rsidRPr="00D5054A">
        <w:t>Association Fraternelle des Aveugles</w:t>
      </w:r>
      <w:r>
        <w:br/>
      </w:r>
      <w:r w:rsidRPr="00D5054A">
        <w:t>Handicap visuel</w:t>
      </w:r>
      <w:r>
        <w:br/>
      </w:r>
      <w:r w:rsidRPr="00D5054A">
        <w:t>Membre du Groupe de travail</w:t>
      </w:r>
    </w:p>
    <w:p w14:paraId="1271145D"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Pascal ANDIAZABAL</w:t>
      </w:r>
      <w:r w:rsidRPr="00D5054A">
        <w:rPr>
          <w:b/>
          <w:bCs/>
        </w:rPr>
        <w:br/>
      </w:r>
      <w:r w:rsidRPr="00D5054A">
        <w:t>Association Valentin Haüy (AVH)</w:t>
      </w:r>
      <w:r>
        <w:br/>
      </w:r>
      <w:r w:rsidRPr="00D5054A">
        <w:t>Handicap Visuel</w:t>
      </w:r>
      <w:r>
        <w:br/>
      </w:r>
      <w:r w:rsidRPr="00D5054A">
        <w:t>Membre du Groupe de Travail</w:t>
      </w:r>
    </w:p>
    <w:p w14:paraId="07719B94" w14:textId="77777777" w:rsidR="002838FF" w:rsidRPr="00D5054A" w:rsidRDefault="002838FF" w:rsidP="002838FF">
      <w:pPr>
        <w:pStyle w:val="Paragraphedeliste"/>
        <w:numPr>
          <w:ilvl w:val="0"/>
          <w:numId w:val="51"/>
        </w:numPr>
        <w:tabs>
          <w:tab w:val="clear" w:pos="720"/>
        </w:tabs>
        <w:spacing w:before="120" w:after="120"/>
        <w:ind w:left="1134"/>
        <w:contextualSpacing w:val="0"/>
      </w:pPr>
      <w:r w:rsidRPr="00D5054A">
        <w:rPr>
          <w:b/>
          <w:bCs/>
        </w:rPr>
        <w:t>Jean CAPDEVILLE</w:t>
      </w:r>
      <w:r w:rsidRPr="00D5054A">
        <w:rPr>
          <w:b/>
          <w:bCs/>
        </w:rPr>
        <w:br/>
      </w:r>
      <w:r w:rsidRPr="00D5054A">
        <w:t>Association Valentin Haüy (AVH)</w:t>
      </w:r>
      <w:r>
        <w:br/>
      </w:r>
      <w:r w:rsidRPr="00D5054A">
        <w:t>Handicap Visuel</w:t>
      </w:r>
      <w:r>
        <w:br/>
      </w:r>
      <w:r w:rsidRPr="00D5054A">
        <w:t>Membre du Groupe de Travail</w:t>
      </w:r>
    </w:p>
    <w:p w14:paraId="1726FD98"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Jean BERCHERIE</w:t>
      </w:r>
      <w:r w:rsidRPr="00D5054A">
        <w:rPr>
          <w:b/>
          <w:bCs/>
        </w:rPr>
        <w:br/>
      </w:r>
      <w:r w:rsidRPr="00D5054A">
        <w:t>Association Pour Adultes et Jeunes Handicapés</w:t>
      </w:r>
      <w:r>
        <w:br/>
      </w:r>
      <w:r w:rsidRPr="00D5054A">
        <w:t>Handicap Cognitif</w:t>
      </w:r>
      <w:r>
        <w:br/>
      </w:r>
      <w:r w:rsidRPr="00D5054A">
        <w:t>Membre du Groupe de travail</w:t>
      </w:r>
    </w:p>
    <w:p w14:paraId="4DDB6079"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Iñaki</w:t>
      </w:r>
      <w:proofErr w:type="spellEnd"/>
      <w:r w:rsidRPr="00D5054A">
        <w:rPr>
          <w:b/>
          <w:bCs/>
        </w:rPr>
        <w:t xml:space="preserve"> ҪALDUMBIDE</w:t>
      </w:r>
      <w:r w:rsidRPr="00D5054A">
        <w:rPr>
          <w:b/>
          <w:bCs/>
        </w:rPr>
        <w:br/>
      </w:r>
      <w:r w:rsidRPr="00D5054A">
        <w:t>Espace de Vie pour les Adultes Handicapés</w:t>
      </w:r>
      <w:r>
        <w:br/>
      </w:r>
      <w:r w:rsidRPr="00D5054A">
        <w:lastRenderedPageBreak/>
        <w:t>Handicap Cognitif</w:t>
      </w:r>
      <w:r>
        <w:br/>
      </w:r>
      <w:r w:rsidRPr="00D5054A">
        <w:t>Membre du Groupe de travail</w:t>
      </w:r>
    </w:p>
    <w:p w14:paraId="7410DAE5"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Brigitte BERCKMANS-ESPI</w:t>
      </w:r>
      <w:r w:rsidRPr="00D5054A">
        <w:rPr>
          <w:b/>
          <w:bCs/>
        </w:rPr>
        <w:br/>
      </w:r>
      <w:r w:rsidRPr="00D5054A">
        <w:t>Handiplage</w:t>
      </w:r>
      <w:r>
        <w:br/>
      </w:r>
      <w:r w:rsidRPr="00D5054A">
        <w:t>Handicap Moteur</w:t>
      </w:r>
      <w:r>
        <w:br/>
      </w:r>
      <w:r w:rsidRPr="00D5054A">
        <w:t>Membre du Groupe de travail</w:t>
      </w:r>
    </w:p>
    <w:p w14:paraId="7698578A" w14:textId="77777777" w:rsidR="005F28E7" w:rsidRPr="00D5054A" w:rsidRDefault="005F28E7" w:rsidP="005F28E7">
      <w:pPr>
        <w:pStyle w:val="Paragraphedeliste"/>
        <w:numPr>
          <w:ilvl w:val="0"/>
          <w:numId w:val="51"/>
        </w:numPr>
        <w:tabs>
          <w:tab w:val="clear" w:pos="720"/>
        </w:tabs>
        <w:spacing w:before="120" w:after="120"/>
        <w:ind w:left="1134"/>
        <w:contextualSpacing w:val="0"/>
      </w:pPr>
      <w:r w:rsidRPr="00D5054A">
        <w:rPr>
          <w:b/>
          <w:bCs/>
        </w:rPr>
        <w:t>Ramon ESPI</w:t>
      </w:r>
      <w:r w:rsidRPr="00D5054A">
        <w:rPr>
          <w:b/>
          <w:bCs/>
        </w:rPr>
        <w:br/>
      </w:r>
      <w:r w:rsidRPr="00D5054A">
        <w:t>Handiplage</w:t>
      </w:r>
      <w:r>
        <w:br/>
      </w:r>
      <w:r w:rsidRPr="00D5054A">
        <w:t>Handicap Moteur</w:t>
      </w:r>
      <w:r>
        <w:br/>
      </w:r>
      <w:r w:rsidRPr="00D5054A">
        <w:t>Membre du Groupe de travail</w:t>
      </w:r>
    </w:p>
    <w:p w14:paraId="45AA7455"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Dominique MAGNARD</w:t>
      </w:r>
      <w:r w:rsidRPr="00D5054A">
        <w:rPr>
          <w:b/>
          <w:bCs/>
        </w:rPr>
        <w:br/>
      </w:r>
      <w:r w:rsidRPr="00D5054A">
        <w:t>Signes Libres</w:t>
      </w:r>
      <w:r>
        <w:br/>
      </w:r>
      <w:r w:rsidRPr="00D5054A">
        <w:t xml:space="preserve">Handicap </w:t>
      </w:r>
      <w:proofErr w:type="spellStart"/>
      <w:r w:rsidRPr="00D5054A">
        <w:t>Auditi</w:t>
      </w:r>
      <w:proofErr w:type="spellEnd"/>
      <w:r>
        <w:br/>
      </w:r>
      <w:r w:rsidRPr="00D5054A">
        <w:t>Membre du Groupe de travail</w:t>
      </w:r>
    </w:p>
    <w:p w14:paraId="373DC582"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Stéphane MAILLART</w:t>
      </w:r>
      <w:r w:rsidRPr="00D5054A">
        <w:rPr>
          <w:b/>
          <w:bCs/>
        </w:rPr>
        <w:br/>
      </w:r>
      <w:r w:rsidRPr="00D5054A">
        <w:t>Signes Libres</w:t>
      </w:r>
      <w:r>
        <w:br/>
      </w:r>
      <w:r w:rsidRPr="00D5054A">
        <w:t>Handicap Auditi</w:t>
      </w:r>
      <w:r>
        <w:t>f</w:t>
      </w:r>
      <w:r>
        <w:br/>
      </w:r>
      <w:r w:rsidRPr="00D5054A">
        <w:t>Membre du Groupe de travail</w:t>
      </w:r>
    </w:p>
    <w:p w14:paraId="57CEE3E4"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Nicolas BACHOFFER</w:t>
      </w:r>
      <w:r w:rsidRPr="00D5054A">
        <w:rPr>
          <w:b/>
          <w:bCs/>
        </w:rPr>
        <w:br/>
      </w:r>
      <w:r w:rsidRPr="00D5054A">
        <w:t>Handisport</w:t>
      </w:r>
      <w:r>
        <w:br/>
      </w:r>
      <w:r w:rsidRPr="00D5054A">
        <w:t>Tous types de handicap</w:t>
      </w:r>
    </w:p>
    <w:p w14:paraId="37098F99"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Bernard MESZARO</w:t>
      </w:r>
      <w:r w:rsidRPr="00D5054A">
        <w:rPr>
          <w:b/>
          <w:bCs/>
        </w:rPr>
        <w:br/>
      </w:r>
      <w:r w:rsidRPr="00D5054A">
        <w:t>Handisport</w:t>
      </w:r>
      <w:r>
        <w:br/>
      </w:r>
      <w:r w:rsidRPr="00D5054A">
        <w:t>Tous types de handicap</w:t>
      </w:r>
    </w:p>
    <w:p w14:paraId="15D3DA76" w14:textId="77777777" w:rsidR="00326623" w:rsidRPr="00D5054A" w:rsidRDefault="00326623" w:rsidP="00326623">
      <w:pPr>
        <w:pStyle w:val="Paragraphedeliste"/>
        <w:numPr>
          <w:ilvl w:val="0"/>
          <w:numId w:val="51"/>
        </w:numPr>
        <w:tabs>
          <w:tab w:val="clear" w:pos="720"/>
        </w:tabs>
        <w:spacing w:before="120" w:after="120"/>
        <w:ind w:left="1134"/>
        <w:contextualSpacing w:val="0"/>
      </w:pPr>
      <w:r w:rsidRPr="00D5054A">
        <w:rPr>
          <w:b/>
          <w:bCs/>
        </w:rPr>
        <w:t>Henri LAVALLEE</w:t>
      </w:r>
      <w:r w:rsidRPr="00D5054A">
        <w:rPr>
          <w:b/>
          <w:bCs/>
        </w:rPr>
        <w:br/>
      </w:r>
      <w:r w:rsidRPr="00D5054A">
        <w:t>Association Française contre les Myopathies</w:t>
      </w:r>
      <w:r>
        <w:br/>
      </w:r>
      <w:r w:rsidRPr="00D5054A">
        <w:t>Polyhandicap moteur</w:t>
      </w:r>
    </w:p>
    <w:p w14:paraId="7B708B6C" w14:textId="77777777" w:rsidR="00326623" w:rsidRPr="00D5054A" w:rsidRDefault="00326623" w:rsidP="00326623">
      <w:pPr>
        <w:pStyle w:val="Paragraphedeliste"/>
        <w:numPr>
          <w:ilvl w:val="0"/>
          <w:numId w:val="51"/>
        </w:numPr>
        <w:tabs>
          <w:tab w:val="clear" w:pos="720"/>
        </w:tabs>
        <w:spacing w:before="120" w:after="120"/>
        <w:ind w:left="1134"/>
        <w:contextualSpacing w:val="0"/>
      </w:pPr>
      <w:proofErr w:type="spellStart"/>
      <w:r w:rsidRPr="00D5054A">
        <w:rPr>
          <w:b/>
          <w:bCs/>
        </w:rPr>
        <w:t>Mayie</w:t>
      </w:r>
      <w:proofErr w:type="spellEnd"/>
      <w:r w:rsidRPr="00D5054A">
        <w:rPr>
          <w:b/>
          <w:bCs/>
        </w:rPr>
        <w:t xml:space="preserve"> LEPAROUX</w:t>
      </w:r>
      <w:r w:rsidRPr="00D5054A">
        <w:rPr>
          <w:b/>
          <w:bCs/>
        </w:rPr>
        <w:br/>
      </w:r>
      <w:r w:rsidRPr="00D5054A">
        <w:t>Génération Mouvements 64</w:t>
      </w:r>
      <w:r>
        <w:br/>
      </w:r>
      <w:r w:rsidRPr="00D5054A">
        <w:t>Personnes âgées</w:t>
      </w:r>
    </w:p>
    <w:p w14:paraId="0BCBAF64" w14:textId="76774A29" w:rsidR="000D3FAF" w:rsidRPr="00F567C6" w:rsidRDefault="000D3FAF" w:rsidP="00B80CD4">
      <w:pPr>
        <w:pStyle w:val="Titre3"/>
        <w:ind w:left="284" w:hanging="284"/>
      </w:pPr>
      <w:r w:rsidRPr="00F567C6">
        <w:t xml:space="preserve">Le Réseau Commissions </w:t>
      </w:r>
      <w:r w:rsidR="007D293C">
        <w:t>C</w:t>
      </w:r>
      <w:r w:rsidRPr="00F567C6">
        <w:t xml:space="preserve">ommunales </w:t>
      </w:r>
      <w:r w:rsidR="003F7DD9" w:rsidRPr="00F567C6">
        <w:t>-</w:t>
      </w:r>
      <w:r w:rsidRPr="00F567C6">
        <w:t xml:space="preserve"> Commission </w:t>
      </w:r>
      <w:r w:rsidR="007D293C">
        <w:t>I</w:t>
      </w:r>
      <w:r w:rsidRPr="00F567C6">
        <w:t>ntercommunale pour l’</w:t>
      </w:r>
      <w:r w:rsidR="007D293C">
        <w:t>A</w:t>
      </w:r>
      <w:r w:rsidRPr="00F567C6">
        <w:t>ccessibilité (CCA</w:t>
      </w:r>
      <w:r w:rsidR="003F7DD9" w:rsidRPr="00F567C6">
        <w:t>-</w:t>
      </w:r>
      <w:r w:rsidRPr="00F567C6">
        <w:t>CIA)</w:t>
      </w:r>
    </w:p>
    <w:p w14:paraId="20144488" w14:textId="6B9317D1" w:rsidR="000D3FAF" w:rsidRPr="00BB564B" w:rsidRDefault="000D3FAF" w:rsidP="005D7BC3">
      <w:pPr>
        <w:pStyle w:val="Paragraphedeliste"/>
        <w:numPr>
          <w:ilvl w:val="1"/>
          <w:numId w:val="8"/>
        </w:numPr>
        <w:tabs>
          <w:tab w:val="clear" w:pos="1440"/>
        </w:tabs>
        <w:spacing w:after="0" w:line="360" w:lineRule="auto"/>
        <w:ind w:left="993"/>
      </w:pPr>
      <w:r w:rsidRPr="00816D57">
        <w:rPr>
          <w:color w:val="2F5496" w:themeColor="accent1" w:themeShade="BF"/>
        </w:rPr>
        <w:t xml:space="preserve">Son </w:t>
      </w:r>
      <w:r w:rsidR="007D293C">
        <w:rPr>
          <w:color w:val="2F5496" w:themeColor="accent1" w:themeShade="BF"/>
        </w:rPr>
        <w:t>p</w:t>
      </w:r>
      <w:r w:rsidRPr="00816D57">
        <w:rPr>
          <w:color w:val="2F5496" w:themeColor="accent1" w:themeShade="BF"/>
        </w:rPr>
        <w:t>érimètre</w:t>
      </w:r>
      <w:r w:rsidR="00A51DFC" w:rsidRPr="00816D57">
        <w:rPr>
          <w:color w:val="2F5496" w:themeColor="accent1" w:themeShade="BF"/>
        </w:rPr>
        <w:t> :</w:t>
      </w:r>
      <w:r w:rsidR="0075697A" w:rsidRPr="00816D57">
        <w:rPr>
          <w:color w:val="2F5496" w:themeColor="accent1" w:themeShade="BF"/>
        </w:rPr>
        <w:t xml:space="preserve"> </w:t>
      </w:r>
      <w:r w:rsidR="0075697A" w:rsidRPr="00EC2189">
        <w:t>le réseau CCA</w:t>
      </w:r>
      <w:r w:rsidR="003F7DD9">
        <w:t>-</w:t>
      </w:r>
      <w:r w:rsidR="006027B7" w:rsidRPr="00EC2189">
        <w:t xml:space="preserve">CIA </w:t>
      </w:r>
      <w:r w:rsidR="00EC2189">
        <w:t>regroupe</w:t>
      </w:r>
      <w:r w:rsidR="006027B7">
        <w:t xml:space="preserve"> la </w:t>
      </w:r>
      <w:r w:rsidR="006027B7" w:rsidRPr="007C07FA">
        <w:t xml:space="preserve">Communauté </w:t>
      </w:r>
      <w:r w:rsidR="006027B7" w:rsidRPr="00BB564B">
        <w:t>Pays Basque</w:t>
      </w:r>
      <w:r w:rsidR="006027B7">
        <w:t xml:space="preserve">, </w:t>
      </w:r>
      <w:r w:rsidR="00A51DFC">
        <w:t>le</w:t>
      </w:r>
      <w:r w:rsidR="006027B7">
        <w:t xml:space="preserve"> </w:t>
      </w:r>
      <w:r w:rsidR="006027B7" w:rsidRPr="00BB564B">
        <w:t>Syndicat des Mobilités</w:t>
      </w:r>
      <w:r w:rsidR="006027B7">
        <w:t xml:space="preserve"> Pays Basque</w:t>
      </w:r>
      <w:r w:rsidR="007D293C">
        <w:t>-</w:t>
      </w:r>
      <w:r w:rsidR="006027B7">
        <w:t>Adour</w:t>
      </w:r>
      <w:r w:rsidR="006027B7" w:rsidRPr="00BB564B">
        <w:t xml:space="preserve"> </w:t>
      </w:r>
      <w:r w:rsidR="006027B7">
        <w:t xml:space="preserve">et </w:t>
      </w:r>
      <w:r w:rsidR="00A51DFC">
        <w:t>le</w:t>
      </w:r>
      <w:r w:rsidR="006027B7">
        <w:t>s 1</w:t>
      </w:r>
      <w:r w:rsidR="00A371E6">
        <w:t>5</w:t>
      </w:r>
      <w:r w:rsidR="006027B7">
        <w:t xml:space="preserve"> </w:t>
      </w:r>
      <w:r w:rsidR="006027B7" w:rsidRPr="00BB564B">
        <w:t xml:space="preserve">communes de </w:t>
      </w:r>
      <w:r w:rsidR="006027B7">
        <w:t>plus</w:t>
      </w:r>
      <w:r w:rsidR="006027B7" w:rsidRPr="00BB564B">
        <w:t xml:space="preserve"> de 5000 habitants</w:t>
      </w:r>
      <w:r w:rsidR="006027B7">
        <w:t xml:space="preserve"> du territoire Pays Basque</w:t>
      </w:r>
    </w:p>
    <w:p w14:paraId="4495C789" w14:textId="1C58331A" w:rsidR="000D3FAF" w:rsidRPr="00BB564B" w:rsidRDefault="000D3FAF" w:rsidP="005D7BC3">
      <w:pPr>
        <w:pStyle w:val="Paragraphedeliste"/>
        <w:numPr>
          <w:ilvl w:val="1"/>
          <w:numId w:val="8"/>
        </w:numPr>
        <w:tabs>
          <w:tab w:val="clear" w:pos="1440"/>
        </w:tabs>
        <w:spacing w:after="0" w:line="360" w:lineRule="auto"/>
        <w:ind w:left="993"/>
      </w:pPr>
      <w:r w:rsidRPr="00816D57">
        <w:rPr>
          <w:color w:val="2F5496" w:themeColor="accent1" w:themeShade="BF"/>
        </w:rPr>
        <w:lastRenderedPageBreak/>
        <w:t xml:space="preserve">Son organisation : </w:t>
      </w:r>
      <w:r w:rsidR="00A51DFC" w:rsidRPr="00A51DFC">
        <w:t>il est composé d’</w:t>
      </w:r>
      <w:r w:rsidRPr="00A51DFC">
        <w:t xml:space="preserve">1 </w:t>
      </w:r>
      <w:r w:rsidRPr="00BB564B">
        <w:t xml:space="preserve">réseau </w:t>
      </w:r>
      <w:r w:rsidR="00A51DFC" w:rsidRPr="00BB564B">
        <w:t>Élus</w:t>
      </w:r>
      <w:r w:rsidRPr="00BB564B">
        <w:t xml:space="preserve"> </w:t>
      </w:r>
      <w:r w:rsidR="00A51DFC">
        <w:t xml:space="preserve">et de </w:t>
      </w:r>
      <w:r w:rsidRPr="00BB564B">
        <w:t xml:space="preserve">3 réseaux </w:t>
      </w:r>
      <w:r w:rsidR="00083441" w:rsidRPr="00DA1162">
        <w:t>T</w:t>
      </w:r>
      <w:r w:rsidRPr="00BB564B">
        <w:t>echniciens (bâtiment, voirie, numérique)</w:t>
      </w:r>
    </w:p>
    <w:p w14:paraId="41149A1A" w14:textId="4A824792" w:rsidR="000D3FAF" w:rsidRPr="00BB564B" w:rsidRDefault="000D3FAF" w:rsidP="005D7BC3">
      <w:pPr>
        <w:pStyle w:val="Paragraphedeliste"/>
        <w:numPr>
          <w:ilvl w:val="0"/>
          <w:numId w:val="52"/>
        </w:numPr>
        <w:spacing w:after="0" w:line="360" w:lineRule="auto"/>
      </w:pPr>
      <w:r w:rsidRPr="00BB564B">
        <w:t>Qui préside ?</w:t>
      </w:r>
      <w:r w:rsidR="00E020D5">
        <w:t> :</w:t>
      </w:r>
      <w:r w:rsidRPr="00BB564B">
        <w:t xml:space="preserve"> Présidence collégiale</w:t>
      </w:r>
    </w:p>
    <w:p w14:paraId="4E68AE49" w14:textId="759CA487" w:rsidR="000D3FAF" w:rsidRPr="00BB564B" w:rsidRDefault="000D3FAF" w:rsidP="005D7BC3">
      <w:pPr>
        <w:pStyle w:val="Paragraphedeliste"/>
        <w:numPr>
          <w:ilvl w:val="0"/>
          <w:numId w:val="52"/>
        </w:numPr>
        <w:spacing w:after="0" w:line="360" w:lineRule="auto"/>
      </w:pPr>
      <w:r w:rsidRPr="00BB564B">
        <w:t>Qui décide ?</w:t>
      </w:r>
      <w:r w:rsidR="00E020D5">
        <w:t xml:space="preserve"> : </w:t>
      </w:r>
      <w:r w:rsidRPr="00BB564B">
        <w:t xml:space="preserve">Le </w:t>
      </w:r>
      <w:r w:rsidR="00083441" w:rsidRPr="006855C1">
        <w:t>r</w:t>
      </w:r>
      <w:r w:rsidRPr="00BB564B">
        <w:t xml:space="preserve">éseau </w:t>
      </w:r>
      <w:r w:rsidR="00DB7A56" w:rsidRPr="00BB564B">
        <w:t>Élus</w:t>
      </w:r>
    </w:p>
    <w:p w14:paraId="20F3145E" w14:textId="5F28B8B0" w:rsidR="000D3FAF" w:rsidRPr="00BB564B" w:rsidRDefault="000D3FAF" w:rsidP="005D7BC3">
      <w:pPr>
        <w:pStyle w:val="Paragraphedeliste"/>
        <w:numPr>
          <w:ilvl w:val="0"/>
          <w:numId w:val="52"/>
        </w:numPr>
        <w:spacing w:after="0" w:line="360" w:lineRule="auto"/>
      </w:pPr>
      <w:r w:rsidRPr="00BB564B">
        <w:t>Qui met en œuvre ?</w:t>
      </w:r>
      <w:r w:rsidR="00E020D5">
        <w:t xml:space="preserve"> : </w:t>
      </w:r>
      <w:r w:rsidRPr="00BB564B">
        <w:t xml:space="preserve">Les </w:t>
      </w:r>
      <w:r w:rsidR="00083441" w:rsidRPr="009173BA">
        <w:t>r</w:t>
      </w:r>
      <w:r w:rsidRPr="009173BA">
        <w:t xml:space="preserve">éseaux </w:t>
      </w:r>
      <w:r w:rsidR="00083441" w:rsidRPr="009173BA">
        <w:t>T</w:t>
      </w:r>
      <w:r w:rsidRPr="009173BA">
        <w:t>echniciens</w:t>
      </w:r>
    </w:p>
    <w:p w14:paraId="2488F81D" w14:textId="1B5E7D23" w:rsidR="0069717E" w:rsidRPr="005D7BC3" w:rsidRDefault="000D3FAF" w:rsidP="005D7BC3">
      <w:pPr>
        <w:pStyle w:val="Paragraphedeliste"/>
        <w:numPr>
          <w:ilvl w:val="0"/>
          <w:numId w:val="52"/>
        </w:numPr>
        <w:spacing w:after="0" w:line="360" w:lineRule="auto"/>
        <w:rPr>
          <w:rFonts w:eastAsia="Times New Roman" w:cs="Times New Roman"/>
          <w:color w:val="0070C0"/>
        </w:rPr>
      </w:pPr>
      <w:r w:rsidRPr="00BB564B">
        <w:t>Qui anime ?</w:t>
      </w:r>
      <w:r w:rsidR="00E020D5">
        <w:t xml:space="preserve"> : </w:t>
      </w:r>
      <w:r w:rsidR="00083441">
        <w:t>L</w:t>
      </w:r>
      <w:r w:rsidRPr="00BB564B">
        <w:t>a m</w:t>
      </w:r>
      <w:r w:rsidR="009173BA">
        <w:t>ission Accessibilité</w:t>
      </w:r>
    </w:p>
    <w:p w14:paraId="7C7134C5" w14:textId="737B70E1" w:rsidR="00721885" w:rsidRDefault="00721885" w:rsidP="005D7BC3">
      <w:pPr>
        <w:pStyle w:val="Paragraphedeliste"/>
        <w:numPr>
          <w:ilvl w:val="1"/>
          <w:numId w:val="7"/>
        </w:numPr>
        <w:spacing w:after="0" w:line="360" w:lineRule="auto"/>
        <w:ind w:left="993"/>
      </w:pPr>
      <w:r w:rsidRPr="00816D57">
        <w:rPr>
          <w:color w:val="2F5496" w:themeColor="accent1" w:themeShade="BF"/>
        </w:rPr>
        <w:t xml:space="preserve">Son rôle :  </w:t>
      </w:r>
      <w:r w:rsidRPr="00BB564B">
        <w:t>avoir une vision partagée de l’accessibilité, mutualiser des moyens</w:t>
      </w:r>
      <w:r w:rsidR="00380892">
        <w:t xml:space="preserve"> et</w:t>
      </w:r>
      <w:r w:rsidRPr="00BB564B">
        <w:t xml:space="preserve"> être ressource pour l’ensemble du territoire</w:t>
      </w:r>
    </w:p>
    <w:p w14:paraId="09060252" w14:textId="5D63E72F" w:rsidR="002703F6" w:rsidRPr="00DF468D" w:rsidRDefault="00F3368B" w:rsidP="005D7BC3">
      <w:pPr>
        <w:pStyle w:val="Paragraphedeliste"/>
        <w:numPr>
          <w:ilvl w:val="1"/>
          <w:numId w:val="7"/>
        </w:numPr>
        <w:spacing w:after="0" w:line="360" w:lineRule="auto"/>
        <w:ind w:left="993"/>
        <w:rPr>
          <w:color w:val="2F5496" w:themeColor="accent1" w:themeShade="BF"/>
        </w:rPr>
      </w:pPr>
      <w:r w:rsidRPr="00DF468D">
        <w:rPr>
          <w:color w:val="2F5496" w:themeColor="accent1" w:themeShade="BF"/>
        </w:rPr>
        <w:t>Ses membres :</w:t>
      </w:r>
    </w:p>
    <w:p w14:paraId="57E32023" w14:textId="77777777" w:rsidR="00767100" w:rsidRDefault="00FF5A9B" w:rsidP="00EF0FFA">
      <w:pPr>
        <w:pStyle w:val="Titre4"/>
        <w:spacing w:before="240" w:after="120" w:line="360" w:lineRule="auto"/>
        <w:rPr>
          <w:rFonts w:asciiTheme="minorHAnsi" w:hAnsiTheme="minorHAnsi" w:cstheme="minorHAnsi"/>
          <w:i w:val="0"/>
          <w:iCs w:val="0"/>
          <w:sz w:val="28"/>
          <w:szCs w:val="28"/>
        </w:rPr>
      </w:pPr>
      <w:r w:rsidRPr="00EF0FFA">
        <w:rPr>
          <w:rFonts w:asciiTheme="minorHAnsi" w:hAnsiTheme="minorHAnsi" w:cstheme="minorHAnsi"/>
          <w:i w:val="0"/>
          <w:iCs w:val="0"/>
          <w:sz w:val="28"/>
          <w:szCs w:val="28"/>
        </w:rPr>
        <w:t xml:space="preserve">Réseau </w:t>
      </w:r>
      <w:r w:rsidR="00156625" w:rsidRPr="00EF0FFA">
        <w:rPr>
          <w:rFonts w:asciiTheme="minorHAnsi" w:hAnsiTheme="minorHAnsi" w:cstheme="minorHAnsi"/>
          <w:i w:val="0"/>
          <w:iCs w:val="0"/>
          <w:sz w:val="28"/>
          <w:szCs w:val="28"/>
        </w:rPr>
        <w:t>Élus</w:t>
      </w:r>
    </w:p>
    <w:p w14:paraId="08CF712E" w14:textId="77777777" w:rsidR="007D3519" w:rsidRPr="003C0386" w:rsidRDefault="007D3519" w:rsidP="007D3519">
      <w:pPr>
        <w:pStyle w:val="Paragraphedeliste"/>
        <w:numPr>
          <w:ilvl w:val="0"/>
          <w:numId w:val="50"/>
        </w:numPr>
        <w:spacing w:before="120" w:after="120"/>
        <w:ind w:left="1417" w:hanging="357"/>
        <w:contextualSpacing w:val="0"/>
      </w:pPr>
      <w:r w:rsidRPr="005C5BA1">
        <w:rPr>
          <w:b/>
          <w:bCs/>
        </w:rPr>
        <w:t>Daniel OL</w:t>
      </w:r>
      <w:r w:rsidRPr="000F16CC">
        <w:rPr>
          <w:b/>
          <w:bCs/>
        </w:rPr>
        <w:t>Ç</w:t>
      </w:r>
      <w:r w:rsidRPr="005C5BA1">
        <w:rPr>
          <w:b/>
          <w:bCs/>
        </w:rPr>
        <w:t>OMENDY</w:t>
      </w:r>
      <w:r>
        <w:rPr>
          <w:b/>
          <w:bCs/>
        </w:rPr>
        <w:br/>
      </w:r>
      <w:r w:rsidRPr="003C0386">
        <w:t>Communauté Pays Basque et Syndicat des Mobilités Pays Basque-Adour</w:t>
      </w:r>
    </w:p>
    <w:p w14:paraId="1935AF61" w14:textId="4EA80D91" w:rsidR="007D3519" w:rsidRPr="003C0386" w:rsidRDefault="007D3519" w:rsidP="007D3519">
      <w:pPr>
        <w:pStyle w:val="Paragraphedeliste"/>
        <w:numPr>
          <w:ilvl w:val="0"/>
          <w:numId w:val="50"/>
        </w:numPr>
        <w:spacing w:before="120" w:after="120"/>
        <w:ind w:left="1417" w:hanging="357"/>
        <w:contextualSpacing w:val="0"/>
      </w:pPr>
      <w:r w:rsidRPr="003C0386">
        <w:rPr>
          <w:b/>
          <w:bCs/>
        </w:rPr>
        <w:t>Joëlle TURCAT</w:t>
      </w:r>
      <w:r>
        <w:rPr>
          <w:b/>
          <w:bCs/>
        </w:rPr>
        <w:br/>
      </w:r>
      <w:r w:rsidR="00FA14AD">
        <w:t>Commune</w:t>
      </w:r>
      <w:r w:rsidRPr="003C0386">
        <w:t xml:space="preserve"> Anglet</w:t>
      </w:r>
    </w:p>
    <w:p w14:paraId="3B95E286" w14:textId="1DDAA225" w:rsidR="007D3519" w:rsidRPr="003C0386" w:rsidRDefault="007D3519" w:rsidP="007D3519">
      <w:pPr>
        <w:pStyle w:val="Paragraphedeliste"/>
        <w:numPr>
          <w:ilvl w:val="0"/>
          <w:numId w:val="50"/>
        </w:numPr>
        <w:spacing w:before="120" w:after="120"/>
        <w:ind w:left="1417" w:hanging="357"/>
        <w:contextualSpacing w:val="0"/>
      </w:pPr>
      <w:r w:rsidRPr="003C0386">
        <w:rPr>
          <w:b/>
          <w:bCs/>
        </w:rPr>
        <w:t>Deborah LOUPIEN-SUARES</w:t>
      </w:r>
      <w:r>
        <w:rPr>
          <w:b/>
          <w:bCs/>
        </w:rPr>
        <w:br/>
      </w:r>
      <w:r w:rsidR="00FA14AD">
        <w:t>Commune</w:t>
      </w:r>
      <w:r w:rsidRPr="003C0386">
        <w:t xml:space="preserve"> Bayonne</w:t>
      </w:r>
    </w:p>
    <w:p w14:paraId="001FF0B2" w14:textId="635546D8" w:rsidR="007D3519" w:rsidRPr="005C35F2" w:rsidRDefault="007D3519" w:rsidP="007D3519">
      <w:pPr>
        <w:pStyle w:val="Paragraphedeliste"/>
        <w:numPr>
          <w:ilvl w:val="0"/>
          <w:numId w:val="50"/>
        </w:numPr>
        <w:spacing w:before="120" w:after="120"/>
        <w:ind w:left="1417" w:hanging="357"/>
        <w:contextualSpacing w:val="0"/>
      </w:pPr>
      <w:r w:rsidRPr="003C0386">
        <w:rPr>
          <w:b/>
          <w:bCs/>
        </w:rPr>
        <w:t>Valerie SUDAROVICH</w:t>
      </w:r>
      <w:r>
        <w:rPr>
          <w:b/>
          <w:bCs/>
        </w:rPr>
        <w:br/>
      </w:r>
      <w:r w:rsidR="00FA14AD">
        <w:t>Commune</w:t>
      </w:r>
      <w:r w:rsidRPr="005C35F2">
        <w:t xml:space="preserve"> Biarritz</w:t>
      </w:r>
    </w:p>
    <w:p w14:paraId="6461911D" w14:textId="61324B6F" w:rsidR="007D3519" w:rsidRPr="005C35F2" w:rsidRDefault="007D3519" w:rsidP="007D3519">
      <w:pPr>
        <w:pStyle w:val="Paragraphedeliste"/>
        <w:numPr>
          <w:ilvl w:val="0"/>
          <w:numId w:val="50"/>
        </w:numPr>
        <w:spacing w:before="120" w:after="120"/>
        <w:ind w:left="1417" w:hanging="357"/>
        <w:contextualSpacing w:val="0"/>
      </w:pPr>
      <w:r w:rsidRPr="003C0386">
        <w:rPr>
          <w:b/>
          <w:bCs/>
        </w:rPr>
        <w:t>Florence POEYUSAN</w:t>
      </w:r>
      <w:r>
        <w:rPr>
          <w:b/>
          <w:bCs/>
        </w:rPr>
        <w:br/>
      </w:r>
      <w:r w:rsidR="00FA14AD">
        <w:t>Commune</w:t>
      </w:r>
      <w:r w:rsidRPr="005C35F2">
        <w:t xml:space="preserve"> Bidart</w:t>
      </w:r>
    </w:p>
    <w:p w14:paraId="0E08E513" w14:textId="3DEA3676" w:rsidR="007D3519" w:rsidRPr="005C35F2" w:rsidRDefault="007D3519" w:rsidP="007D3519">
      <w:pPr>
        <w:pStyle w:val="Paragraphedeliste"/>
        <w:numPr>
          <w:ilvl w:val="0"/>
          <w:numId w:val="50"/>
        </w:numPr>
        <w:spacing w:before="120" w:after="120"/>
        <w:ind w:left="1417" w:hanging="357"/>
        <w:contextualSpacing w:val="0"/>
      </w:pPr>
      <w:r w:rsidRPr="003C0386">
        <w:rPr>
          <w:b/>
          <w:bCs/>
        </w:rPr>
        <w:t>Jean-Marie GUTIERREZ</w:t>
      </w:r>
      <w:r>
        <w:rPr>
          <w:b/>
          <w:bCs/>
        </w:rPr>
        <w:br/>
      </w:r>
      <w:r w:rsidR="00FA14AD">
        <w:t>Commune</w:t>
      </w:r>
      <w:r w:rsidRPr="005C35F2">
        <w:t xml:space="preserve"> Boucau</w:t>
      </w:r>
    </w:p>
    <w:p w14:paraId="0648BC1C" w14:textId="4F17B514" w:rsidR="007D3519" w:rsidRPr="005C35F2" w:rsidRDefault="007D3519" w:rsidP="007D3519">
      <w:pPr>
        <w:pStyle w:val="Paragraphedeliste"/>
        <w:numPr>
          <w:ilvl w:val="0"/>
          <w:numId w:val="50"/>
        </w:numPr>
        <w:spacing w:before="120" w:after="120"/>
        <w:ind w:left="1417" w:hanging="357"/>
        <w:contextualSpacing w:val="0"/>
      </w:pPr>
      <w:r w:rsidRPr="003C0386">
        <w:rPr>
          <w:b/>
          <w:bCs/>
        </w:rPr>
        <w:t>Nicole AMESTOY</w:t>
      </w:r>
      <w:r>
        <w:rPr>
          <w:b/>
          <w:bCs/>
        </w:rPr>
        <w:br/>
      </w:r>
      <w:r w:rsidR="00FA14AD">
        <w:t>Commune</w:t>
      </w:r>
      <w:r w:rsidRPr="005C35F2">
        <w:t xml:space="preserve"> Cambo-les-Bains</w:t>
      </w:r>
    </w:p>
    <w:p w14:paraId="2F65261C" w14:textId="718B755B" w:rsidR="007D3519" w:rsidRPr="005C35F2" w:rsidRDefault="007D3519" w:rsidP="007D3519">
      <w:pPr>
        <w:pStyle w:val="Paragraphedeliste"/>
        <w:numPr>
          <w:ilvl w:val="0"/>
          <w:numId w:val="50"/>
        </w:numPr>
        <w:spacing w:before="120" w:after="120"/>
        <w:ind w:left="1417" w:hanging="357"/>
        <w:contextualSpacing w:val="0"/>
      </w:pPr>
      <w:r w:rsidRPr="003C0386">
        <w:rPr>
          <w:b/>
          <w:bCs/>
        </w:rPr>
        <w:t>Peio DUFAU</w:t>
      </w:r>
      <w:r>
        <w:rPr>
          <w:b/>
          <w:bCs/>
        </w:rPr>
        <w:br/>
      </w:r>
      <w:r w:rsidR="00FA14AD">
        <w:t>Commune</w:t>
      </w:r>
      <w:r w:rsidRPr="005C35F2">
        <w:t xml:space="preserve"> Ciboure</w:t>
      </w:r>
    </w:p>
    <w:p w14:paraId="5673D2E4" w14:textId="4ABF9F29" w:rsidR="007D3519" w:rsidRPr="005C35F2" w:rsidRDefault="00F46636" w:rsidP="007D3519">
      <w:pPr>
        <w:pStyle w:val="Paragraphedeliste"/>
        <w:numPr>
          <w:ilvl w:val="0"/>
          <w:numId w:val="50"/>
        </w:numPr>
        <w:spacing w:before="120" w:after="120"/>
        <w:ind w:left="1417" w:hanging="357"/>
        <w:contextualSpacing w:val="0"/>
      </w:pPr>
      <w:r>
        <w:rPr>
          <w:b/>
          <w:bCs/>
        </w:rPr>
        <w:t>Véronique BROUSSAINGARAY</w:t>
      </w:r>
      <w:r w:rsidR="007D3519">
        <w:rPr>
          <w:b/>
          <w:bCs/>
        </w:rPr>
        <w:br/>
      </w:r>
      <w:r w:rsidR="00FA14AD">
        <w:t>Commune</w:t>
      </w:r>
      <w:r w:rsidR="007D3519" w:rsidRPr="005C35F2">
        <w:t xml:space="preserve"> Hasparren</w:t>
      </w:r>
    </w:p>
    <w:p w14:paraId="346E630C" w14:textId="0E29A8FF" w:rsidR="007D3519" w:rsidRPr="005C35F2" w:rsidRDefault="007D3519" w:rsidP="007D3519">
      <w:pPr>
        <w:pStyle w:val="Paragraphedeliste"/>
        <w:numPr>
          <w:ilvl w:val="0"/>
          <w:numId w:val="50"/>
        </w:numPr>
        <w:spacing w:before="120" w:after="120"/>
        <w:ind w:left="1417" w:hanging="357"/>
        <w:contextualSpacing w:val="0"/>
      </w:pPr>
      <w:proofErr w:type="spellStart"/>
      <w:r w:rsidRPr="003C0386">
        <w:rPr>
          <w:b/>
          <w:bCs/>
        </w:rPr>
        <w:t>Xabier</w:t>
      </w:r>
      <w:proofErr w:type="spellEnd"/>
      <w:r w:rsidRPr="003C0386">
        <w:rPr>
          <w:b/>
          <w:bCs/>
        </w:rPr>
        <w:t xml:space="preserve"> MANTEROLA</w:t>
      </w:r>
      <w:r>
        <w:rPr>
          <w:b/>
          <w:bCs/>
        </w:rPr>
        <w:br/>
      </w:r>
      <w:r w:rsidR="00FA14AD">
        <w:t>Commune</w:t>
      </w:r>
      <w:r w:rsidRPr="005C35F2">
        <w:t xml:space="preserve"> Hendaye</w:t>
      </w:r>
    </w:p>
    <w:p w14:paraId="09DAA49F" w14:textId="435C7075" w:rsidR="007D3519" w:rsidRPr="005C35F2" w:rsidRDefault="007D3519" w:rsidP="007D3519">
      <w:pPr>
        <w:pStyle w:val="Paragraphedeliste"/>
        <w:numPr>
          <w:ilvl w:val="0"/>
          <w:numId w:val="50"/>
        </w:numPr>
        <w:spacing w:before="120" w:after="120"/>
        <w:ind w:left="1417" w:hanging="357"/>
        <w:contextualSpacing w:val="0"/>
      </w:pPr>
      <w:r w:rsidRPr="003C0386">
        <w:rPr>
          <w:b/>
          <w:bCs/>
        </w:rPr>
        <w:t>Christian PAILLAUGUE</w:t>
      </w:r>
      <w:r>
        <w:rPr>
          <w:b/>
          <w:bCs/>
        </w:rPr>
        <w:br/>
      </w:r>
      <w:r w:rsidR="00FA14AD">
        <w:t>Commune</w:t>
      </w:r>
      <w:r w:rsidRPr="005C35F2">
        <w:t xml:space="preserve"> Mouguerre</w:t>
      </w:r>
    </w:p>
    <w:p w14:paraId="23EA1266" w14:textId="293B93EB" w:rsidR="007D3519" w:rsidRPr="005C35F2" w:rsidRDefault="007D3519" w:rsidP="007D3519">
      <w:pPr>
        <w:pStyle w:val="Paragraphedeliste"/>
        <w:numPr>
          <w:ilvl w:val="0"/>
          <w:numId w:val="50"/>
        </w:numPr>
        <w:spacing w:before="120" w:after="120"/>
        <w:ind w:left="1417" w:hanging="357"/>
        <w:contextualSpacing w:val="0"/>
      </w:pPr>
      <w:r w:rsidRPr="003C0386">
        <w:rPr>
          <w:b/>
          <w:bCs/>
        </w:rPr>
        <w:t>Christine DUHART</w:t>
      </w:r>
      <w:r>
        <w:rPr>
          <w:b/>
          <w:bCs/>
        </w:rPr>
        <w:br/>
      </w:r>
      <w:r w:rsidR="00FA14AD">
        <w:t>Commune</w:t>
      </w:r>
      <w:r w:rsidRPr="005C35F2">
        <w:t xml:space="preserve"> Saint-Jean-de-Luz</w:t>
      </w:r>
    </w:p>
    <w:p w14:paraId="65D09417" w14:textId="25954A58" w:rsidR="007D3519" w:rsidRPr="005C35F2" w:rsidRDefault="007D3519" w:rsidP="007D3519">
      <w:pPr>
        <w:pStyle w:val="Paragraphedeliste"/>
        <w:numPr>
          <w:ilvl w:val="0"/>
          <w:numId w:val="50"/>
        </w:numPr>
        <w:spacing w:before="120" w:after="120"/>
        <w:ind w:left="1417" w:hanging="357"/>
        <w:contextualSpacing w:val="0"/>
      </w:pPr>
      <w:r w:rsidRPr="003C0386">
        <w:rPr>
          <w:b/>
          <w:bCs/>
        </w:rPr>
        <w:lastRenderedPageBreak/>
        <w:t>Dominique IDIART</w:t>
      </w:r>
      <w:r>
        <w:rPr>
          <w:b/>
          <w:bCs/>
        </w:rPr>
        <w:br/>
      </w:r>
      <w:r w:rsidR="00FA14AD">
        <w:t>Commune</w:t>
      </w:r>
      <w:r w:rsidRPr="005C35F2">
        <w:t xml:space="preserve"> Saint-Pée-sur-Nivelle</w:t>
      </w:r>
    </w:p>
    <w:p w14:paraId="0DCE29AC" w14:textId="3DFBD676" w:rsidR="007D3519" w:rsidRPr="005C35F2" w:rsidRDefault="007D3519" w:rsidP="007D3519">
      <w:pPr>
        <w:pStyle w:val="Paragraphedeliste"/>
        <w:numPr>
          <w:ilvl w:val="0"/>
          <w:numId w:val="50"/>
        </w:numPr>
        <w:spacing w:before="120" w:after="120"/>
        <w:ind w:left="1417" w:hanging="357"/>
        <w:contextualSpacing w:val="0"/>
      </w:pPr>
      <w:r w:rsidRPr="003C0386">
        <w:rPr>
          <w:b/>
          <w:bCs/>
        </w:rPr>
        <w:t>Sandrine ARAGUAS-CAZEMAYOR</w:t>
      </w:r>
      <w:r>
        <w:rPr>
          <w:b/>
          <w:bCs/>
        </w:rPr>
        <w:br/>
      </w:r>
      <w:r w:rsidR="00FA14AD">
        <w:t>Commune</w:t>
      </w:r>
      <w:r w:rsidRPr="005C35F2">
        <w:t xml:space="preserve"> Urrugne</w:t>
      </w:r>
    </w:p>
    <w:p w14:paraId="392173DE" w14:textId="3F845B4A" w:rsidR="007D3519" w:rsidRPr="005C35F2" w:rsidRDefault="007D3519" w:rsidP="007D3519">
      <w:pPr>
        <w:pStyle w:val="Paragraphedeliste"/>
        <w:numPr>
          <w:ilvl w:val="0"/>
          <w:numId w:val="50"/>
        </w:numPr>
        <w:spacing w:before="120" w:after="120"/>
        <w:ind w:left="1417" w:hanging="357"/>
        <w:contextualSpacing w:val="0"/>
      </w:pPr>
      <w:r w:rsidRPr="003C0386">
        <w:rPr>
          <w:b/>
          <w:bCs/>
        </w:rPr>
        <w:t>Jean-Michel SERRANO</w:t>
      </w:r>
      <w:r>
        <w:rPr>
          <w:b/>
          <w:bCs/>
        </w:rPr>
        <w:br/>
      </w:r>
      <w:r w:rsidR="00FA14AD">
        <w:t>Commune</w:t>
      </w:r>
      <w:r w:rsidRPr="005C35F2">
        <w:t xml:space="preserve"> Ustaritz</w:t>
      </w:r>
    </w:p>
    <w:p w14:paraId="444A821C" w14:textId="77777777" w:rsidR="005D7BC3" w:rsidRDefault="005B0A10" w:rsidP="005D7BC3">
      <w:pPr>
        <w:pStyle w:val="Titre4"/>
        <w:spacing w:before="240" w:after="120" w:line="360" w:lineRule="auto"/>
        <w:rPr>
          <w:rFonts w:asciiTheme="minorHAnsi" w:hAnsiTheme="minorHAnsi" w:cstheme="minorHAnsi"/>
          <w:i w:val="0"/>
          <w:iCs w:val="0"/>
          <w:sz w:val="28"/>
          <w:szCs w:val="28"/>
        </w:rPr>
      </w:pPr>
      <w:r w:rsidRPr="00EF0FFA">
        <w:rPr>
          <w:rFonts w:asciiTheme="minorHAnsi" w:hAnsiTheme="minorHAnsi" w:cstheme="minorHAnsi"/>
          <w:i w:val="0"/>
          <w:iCs w:val="0"/>
          <w:sz w:val="28"/>
          <w:szCs w:val="28"/>
        </w:rPr>
        <w:t>R</w:t>
      </w:r>
      <w:r w:rsidR="00BA0D1D" w:rsidRPr="00EF0FFA">
        <w:rPr>
          <w:rFonts w:asciiTheme="minorHAnsi" w:hAnsiTheme="minorHAnsi" w:cstheme="minorHAnsi"/>
          <w:i w:val="0"/>
          <w:iCs w:val="0"/>
          <w:sz w:val="28"/>
          <w:szCs w:val="28"/>
        </w:rPr>
        <w:t xml:space="preserve">éseau </w:t>
      </w:r>
      <w:r w:rsidR="004A02B6" w:rsidRPr="00EF0FFA">
        <w:rPr>
          <w:rFonts w:asciiTheme="minorHAnsi" w:hAnsiTheme="minorHAnsi" w:cstheme="minorHAnsi"/>
          <w:i w:val="0"/>
          <w:iCs w:val="0"/>
          <w:sz w:val="28"/>
          <w:szCs w:val="28"/>
        </w:rPr>
        <w:t>techniciens</w:t>
      </w:r>
      <w:r w:rsidRPr="00EF0FFA">
        <w:rPr>
          <w:rFonts w:asciiTheme="minorHAnsi" w:hAnsiTheme="minorHAnsi" w:cstheme="minorHAnsi"/>
          <w:i w:val="0"/>
          <w:iCs w:val="0"/>
          <w:sz w:val="28"/>
          <w:szCs w:val="28"/>
        </w:rPr>
        <w:t xml:space="preserve"> Voirie</w:t>
      </w:r>
    </w:p>
    <w:p w14:paraId="2272D95F" w14:textId="79001716" w:rsidR="00424A27" w:rsidRPr="005C35F2" w:rsidRDefault="00424A27" w:rsidP="00424A27">
      <w:pPr>
        <w:pStyle w:val="Paragraphedeliste"/>
        <w:numPr>
          <w:ilvl w:val="0"/>
          <w:numId w:val="50"/>
        </w:numPr>
        <w:spacing w:before="120" w:after="120"/>
        <w:ind w:left="1417" w:hanging="357"/>
        <w:contextualSpacing w:val="0"/>
      </w:pPr>
      <w:r w:rsidRPr="00180A64">
        <w:rPr>
          <w:b/>
          <w:bCs/>
        </w:rPr>
        <w:t>Franck ETAVE</w:t>
      </w:r>
      <w:r w:rsidRPr="00180A64">
        <w:rPr>
          <w:b/>
          <w:bCs/>
        </w:rPr>
        <w:br/>
        <w:t>Eric AYEZ</w:t>
      </w:r>
      <w:r>
        <w:rPr>
          <w:b/>
          <w:bCs/>
        </w:rPr>
        <w:br/>
      </w:r>
      <w:r w:rsidR="00FA14AD">
        <w:t>Commune</w:t>
      </w:r>
      <w:r w:rsidRPr="005C35F2">
        <w:t xml:space="preserve"> Anglet</w:t>
      </w:r>
    </w:p>
    <w:p w14:paraId="2B09DC5E" w14:textId="1360FCDA" w:rsidR="00424A27" w:rsidRPr="005C35F2" w:rsidRDefault="00424A27" w:rsidP="00424A27">
      <w:pPr>
        <w:pStyle w:val="Paragraphedeliste"/>
        <w:numPr>
          <w:ilvl w:val="0"/>
          <w:numId w:val="50"/>
        </w:numPr>
        <w:spacing w:before="120" w:after="120"/>
        <w:ind w:left="1417" w:hanging="357"/>
        <w:contextualSpacing w:val="0"/>
      </w:pPr>
      <w:r w:rsidRPr="00180A64">
        <w:rPr>
          <w:b/>
          <w:bCs/>
        </w:rPr>
        <w:t>Gilles DELHAIE</w:t>
      </w:r>
      <w:r>
        <w:rPr>
          <w:b/>
          <w:bCs/>
        </w:rPr>
        <w:br/>
      </w:r>
      <w:r w:rsidR="00FA14AD">
        <w:t>Commune</w:t>
      </w:r>
      <w:r w:rsidRPr="005C35F2">
        <w:t xml:space="preserve"> Bayonne</w:t>
      </w:r>
    </w:p>
    <w:p w14:paraId="3457C73C" w14:textId="0D292A41" w:rsidR="00424A27" w:rsidRPr="005C35F2" w:rsidRDefault="00424A27" w:rsidP="00424A27">
      <w:pPr>
        <w:pStyle w:val="Paragraphedeliste"/>
        <w:numPr>
          <w:ilvl w:val="0"/>
          <w:numId w:val="50"/>
        </w:numPr>
        <w:spacing w:before="120" w:after="120"/>
        <w:ind w:left="1417" w:hanging="357"/>
        <w:contextualSpacing w:val="0"/>
      </w:pPr>
      <w:r w:rsidRPr="00180A64">
        <w:rPr>
          <w:b/>
          <w:bCs/>
        </w:rPr>
        <w:t>Franck DRUESNES</w:t>
      </w:r>
      <w:r>
        <w:rPr>
          <w:b/>
          <w:bCs/>
        </w:rPr>
        <w:br/>
      </w:r>
      <w:r w:rsidR="00FA14AD">
        <w:t>Commune</w:t>
      </w:r>
      <w:r w:rsidRPr="005C35F2">
        <w:t xml:space="preserve"> Biarritz</w:t>
      </w:r>
    </w:p>
    <w:p w14:paraId="26830E68" w14:textId="5506B9E6" w:rsidR="00424A27" w:rsidRPr="005C35F2" w:rsidRDefault="00424A27" w:rsidP="00424A27">
      <w:pPr>
        <w:pStyle w:val="Paragraphedeliste"/>
        <w:numPr>
          <w:ilvl w:val="0"/>
          <w:numId w:val="50"/>
        </w:numPr>
        <w:spacing w:before="120" w:after="120"/>
        <w:ind w:left="1417" w:hanging="357"/>
        <w:contextualSpacing w:val="0"/>
      </w:pPr>
      <w:r w:rsidRPr="00180A64">
        <w:rPr>
          <w:b/>
          <w:bCs/>
        </w:rPr>
        <w:t>Stéphane PODEUR</w:t>
      </w:r>
      <w:r>
        <w:rPr>
          <w:b/>
          <w:bCs/>
        </w:rPr>
        <w:br/>
      </w:r>
      <w:r w:rsidR="00FA14AD">
        <w:t>Commune</w:t>
      </w:r>
      <w:r w:rsidRPr="005C35F2">
        <w:t xml:space="preserve"> Bidart</w:t>
      </w:r>
    </w:p>
    <w:p w14:paraId="0CCC7BCF" w14:textId="43288B9A" w:rsidR="00424A27" w:rsidRPr="005C35F2" w:rsidRDefault="00424A27" w:rsidP="00424A27">
      <w:pPr>
        <w:pStyle w:val="Paragraphedeliste"/>
        <w:numPr>
          <w:ilvl w:val="0"/>
          <w:numId w:val="50"/>
        </w:numPr>
        <w:spacing w:before="120" w:after="120"/>
        <w:ind w:left="1417" w:hanging="357"/>
        <w:contextualSpacing w:val="0"/>
      </w:pPr>
      <w:r w:rsidRPr="00180A64">
        <w:rPr>
          <w:b/>
          <w:bCs/>
        </w:rPr>
        <w:t>Christophe LYON</w:t>
      </w:r>
      <w:r>
        <w:rPr>
          <w:b/>
          <w:bCs/>
        </w:rPr>
        <w:br/>
      </w:r>
      <w:r w:rsidR="00FA14AD">
        <w:t>Commune</w:t>
      </w:r>
      <w:r w:rsidRPr="005C35F2">
        <w:t xml:space="preserve"> Boucau</w:t>
      </w:r>
    </w:p>
    <w:p w14:paraId="1BB66761" w14:textId="2B58A701" w:rsidR="00424A27" w:rsidRPr="005C35F2" w:rsidRDefault="00424A27" w:rsidP="00424A27">
      <w:pPr>
        <w:pStyle w:val="Paragraphedeliste"/>
        <w:numPr>
          <w:ilvl w:val="0"/>
          <w:numId w:val="50"/>
        </w:numPr>
        <w:spacing w:before="120" w:after="120"/>
        <w:ind w:left="1417" w:hanging="357"/>
        <w:contextualSpacing w:val="0"/>
      </w:pPr>
      <w:r w:rsidRPr="00180A64">
        <w:rPr>
          <w:b/>
          <w:bCs/>
        </w:rPr>
        <w:t>Jérôme ESCUTARY</w:t>
      </w:r>
      <w:r>
        <w:rPr>
          <w:b/>
          <w:bCs/>
        </w:rPr>
        <w:br/>
      </w:r>
      <w:r w:rsidR="00FA14AD">
        <w:t>Commune</w:t>
      </w:r>
      <w:r w:rsidRPr="005C35F2">
        <w:t xml:space="preserve"> Cambo-les-Bains</w:t>
      </w:r>
    </w:p>
    <w:p w14:paraId="3FA8AA0A" w14:textId="6D752C72" w:rsidR="00424A27" w:rsidRPr="005C35F2" w:rsidRDefault="00424A27" w:rsidP="00424A27">
      <w:pPr>
        <w:pStyle w:val="Paragraphedeliste"/>
        <w:numPr>
          <w:ilvl w:val="0"/>
          <w:numId w:val="50"/>
        </w:numPr>
        <w:spacing w:before="120" w:after="120"/>
        <w:ind w:left="1417" w:hanging="357"/>
        <w:contextualSpacing w:val="0"/>
      </w:pPr>
      <w:r w:rsidRPr="00180A64">
        <w:rPr>
          <w:b/>
          <w:bCs/>
        </w:rPr>
        <w:t>Vincent URANGA</w:t>
      </w:r>
      <w:r>
        <w:rPr>
          <w:b/>
          <w:bCs/>
        </w:rPr>
        <w:br/>
      </w:r>
      <w:r w:rsidR="00FA14AD">
        <w:t>Commune</w:t>
      </w:r>
      <w:r w:rsidRPr="005C35F2">
        <w:t xml:space="preserve"> Ciboure</w:t>
      </w:r>
    </w:p>
    <w:p w14:paraId="44900525" w14:textId="3055DDF9" w:rsidR="00424A27" w:rsidRPr="005C35F2" w:rsidRDefault="00F06CDC" w:rsidP="00424A27">
      <w:pPr>
        <w:pStyle w:val="Paragraphedeliste"/>
        <w:numPr>
          <w:ilvl w:val="0"/>
          <w:numId w:val="50"/>
        </w:numPr>
        <w:spacing w:before="120" w:after="120"/>
        <w:ind w:left="1417" w:hanging="357"/>
        <w:contextualSpacing w:val="0"/>
      </w:pPr>
      <w:r>
        <w:rPr>
          <w:b/>
          <w:bCs/>
        </w:rPr>
        <w:t>Patrick MASTOUMECQ</w:t>
      </w:r>
      <w:r w:rsidR="00424A27">
        <w:rPr>
          <w:b/>
          <w:bCs/>
        </w:rPr>
        <w:br/>
      </w:r>
      <w:r w:rsidR="00FA14AD">
        <w:t>Commune</w:t>
      </w:r>
      <w:r w:rsidR="00424A27" w:rsidRPr="005C35F2">
        <w:t xml:space="preserve"> Hasparren</w:t>
      </w:r>
    </w:p>
    <w:p w14:paraId="6422292B" w14:textId="29ADD5F2" w:rsidR="00424A27" w:rsidRPr="005C35F2" w:rsidRDefault="00424A27" w:rsidP="00424A27">
      <w:pPr>
        <w:pStyle w:val="Paragraphedeliste"/>
        <w:numPr>
          <w:ilvl w:val="0"/>
          <w:numId w:val="50"/>
        </w:numPr>
        <w:spacing w:before="120" w:after="120"/>
        <w:ind w:left="1417" w:hanging="357"/>
        <w:contextualSpacing w:val="0"/>
      </w:pPr>
      <w:r w:rsidRPr="00180A64">
        <w:rPr>
          <w:b/>
          <w:bCs/>
        </w:rPr>
        <w:t>Christophe CALVO</w:t>
      </w:r>
      <w:r>
        <w:rPr>
          <w:b/>
          <w:bCs/>
        </w:rPr>
        <w:br/>
      </w:r>
      <w:r w:rsidR="00FA14AD">
        <w:t>Commune</w:t>
      </w:r>
      <w:r w:rsidRPr="005C35F2">
        <w:t xml:space="preserve"> Hendaye</w:t>
      </w:r>
    </w:p>
    <w:p w14:paraId="0D923077" w14:textId="3F773605" w:rsidR="00424A27" w:rsidRPr="005C35F2" w:rsidRDefault="00424A27" w:rsidP="00424A27">
      <w:pPr>
        <w:pStyle w:val="Paragraphedeliste"/>
        <w:numPr>
          <w:ilvl w:val="0"/>
          <w:numId w:val="50"/>
        </w:numPr>
        <w:spacing w:before="120" w:after="120"/>
        <w:ind w:left="1417" w:hanging="357"/>
        <w:contextualSpacing w:val="0"/>
      </w:pPr>
      <w:r w:rsidRPr="00180A64">
        <w:rPr>
          <w:b/>
          <w:bCs/>
        </w:rPr>
        <w:t>Anne PORCELLINI</w:t>
      </w:r>
      <w:r>
        <w:rPr>
          <w:b/>
          <w:bCs/>
        </w:rPr>
        <w:br/>
      </w:r>
      <w:r w:rsidR="00FA14AD">
        <w:t>Commune</w:t>
      </w:r>
      <w:r w:rsidRPr="005C35F2">
        <w:t xml:space="preserve"> Mouguerre</w:t>
      </w:r>
    </w:p>
    <w:p w14:paraId="3C59F08A" w14:textId="160A50C8" w:rsidR="00424A27" w:rsidRPr="005C35F2" w:rsidRDefault="00424A27" w:rsidP="00424A27">
      <w:pPr>
        <w:pStyle w:val="Paragraphedeliste"/>
        <w:numPr>
          <w:ilvl w:val="0"/>
          <w:numId w:val="50"/>
        </w:numPr>
        <w:spacing w:before="120" w:after="120"/>
        <w:ind w:left="1417" w:hanging="357"/>
        <w:contextualSpacing w:val="0"/>
      </w:pPr>
      <w:r w:rsidRPr="00180A64">
        <w:rPr>
          <w:b/>
          <w:bCs/>
        </w:rPr>
        <w:t>Jean-Marc DELPECH</w:t>
      </w:r>
      <w:r>
        <w:rPr>
          <w:b/>
          <w:bCs/>
        </w:rPr>
        <w:br/>
      </w:r>
      <w:r w:rsidR="00FA14AD">
        <w:t>Commune</w:t>
      </w:r>
      <w:r w:rsidRPr="005C35F2">
        <w:t xml:space="preserve"> Saint-Jean-de-Luz</w:t>
      </w:r>
    </w:p>
    <w:p w14:paraId="616DB785" w14:textId="6D932FDF" w:rsidR="00424A27" w:rsidRPr="005C35F2" w:rsidRDefault="00424A27" w:rsidP="00424A27">
      <w:pPr>
        <w:pStyle w:val="Paragraphedeliste"/>
        <w:numPr>
          <w:ilvl w:val="0"/>
          <w:numId w:val="50"/>
        </w:numPr>
        <w:spacing w:before="120" w:after="120"/>
        <w:ind w:left="1417" w:hanging="357"/>
        <w:contextualSpacing w:val="0"/>
      </w:pPr>
      <w:r w:rsidRPr="00180A64">
        <w:rPr>
          <w:b/>
          <w:bCs/>
        </w:rPr>
        <w:t>Patrick ELIZALDE</w:t>
      </w:r>
      <w:r>
        <w:rPr>
          <w:b/>
          <w:bCs/>
        </w:rPr>
        <w:br/>
      </w:r>
      <w:r w:rsidR="00FA14AD">
        <w:t>Commune</w:t>
      </w:r>
      <w:r w:rsidRPr="005C35F2">
        <w:t xml:space="preserve"> Saint-Pée-sur-Nivelle</w:t>
      </w:r>
    </w:p>
    <w:p w14:paraId="49265DE8" w14:textId="1E0EE415" w:rsidR="00424A27" w:rsidRPr="005C35F2" w:rsidRDefault="00B718B3" w:rsidP="00424A27">
      <w:pPr>
        <w:pStyle w:val="Paragraphedeliste"/>
        <w:numPr>
          <w:ilvl w:val="0"/>
          <w:numId w:val="50"/>
        </w:numPr>
        <w:spacing w:before="120" w:after="120"/>
        <w:ind w:left="1417" w:hanging="357"/>
        <w:contextualSpacing w:val="0"/>
      </w:pPr>
      <w:r>
        <w:rPr>
          <w:b/>
          <w:bCs/>
        </w:rPr>
        <w:t>François ALSUGUREN</w:t>
      </w:r>
      <w:r w:rsidR="00424A27">
        <w:rPr>
          <w:b/>
          <w:bCs/>
        </w:rPr>
        <w:br/>
      </w:r>
      <w:r w:rsidR="00FA14AD">
        <w:t>Commune</w:t>
      </w:r>
      <w:r w:rsidR="00424A27" w:rsidRPr="005C35F2">
        <w:t xml:space="preserve"> Urrugne</w:t>
      </w:r>
    </w:p>
    <w:p w14:paraId="5FED5908" w14:textId="013B31E3" w:rsidR="00424A27" w:rsidRPr="005C35F2" w:rsidRDefault="00B718B3" w:rsidP="00424A27">
      <w:pPr>
        <w:pStyle w:val="Paragraphedeliste"/>
        <w:numPr>
          <w:ilvl w:val="0"/>
          <w:numId w:val="50"/>
        </w:numPr>
        <w:spacing w:before="120" w:after="120"/>
        <w:ind w:left="1417" w:hanging="357"/>
        <w:contextualSpacing w:val="0"/>
      </w:pPr>
      <w:r>
        <w:rPr>
          <w:b/>
          <w:bCs/>
        </w:rPr>
        <w:t>Maxime DIRIBARNE</w:t>
      </w:r>
      <w:r w:rsidR="00424A27">
        <w:rPr>
          <w:b/>
          <w:bCs/>
        </w:rPr>
        <w:br/>
      </w:r>
      <w:r w:rsidR="00FA14AD">
        <w:t>Commune</w:t>
      </w:r>
      <w:r w:rsidR="00424A27" w:rsidRPr="005C35F2">
        <w:t xml:space="preserve"> Ustaritz</w:t>
      </w:r>
    </w:p>
    <w:p w14:paraId="2F7D7A40" w14:textId="77777777" w:rsidR="00424A27" w:rsidRPr="005C35F2" w:rsidRDefault="00424A27" w:rsidP="00424A27">
      <w:pPr>
        <w:pStyle w:val="Paragraphedeliste"/>
        <w:numPr>
          <w:ilvl w:val="0"/>
          <w:numId w:val="50"/>
        </w:numPr>
        <w:spacing w:before="120" w:after="120"/>
        <w:ind w:left="1417" w:hanging="357"/>
        <w:contextualSpacing w:val="0"/>
      </w:pPr>
      <w:r w:rsidRPr="00180A64">
        <w:rPr>
          <w:b/>
          <w:bCs/>
        </w:rPr>
        <w:lastRenderedPageBreak/>
        <w:t>Claire SARTHOU</w:t>
      </w:r>
      <w:r>
        <w:rPr>
          <w:b/>
          <w:bCs/>
        </w:rPr>
        <w:br/>
      </w:r>
      <w:r w:rsidRPr="005C35F2">
        <w:t>Communauté Pays Basque</w:t>
      </w:r>
    </w:p>
    <w:p w14:paraId="7470CC10" w14:textId="054072CE" w:rsidR="00DB53E5" w:rsidRDefault="00DB53E5" w:rsidP="00B27016">
      <w:pPr>
        <w:pStyle w:val="Titre4"/>
        <w:spacing w:before="240" w:after="120" w:line="360" w:lineRule="auto"/>
        <w:rPr>
          <w:rFonts w:asciiTheme="minorHAnsi" w:hAnsiTheme="minorHAnsi" w:cstheme="minorHAnsi"/>
          <w:i w:val="0"/>
          <w:iCs w:val="0"/>
          <w:sz w:val="28"/>
          <w:szCs w:val="28"/>
        </w:rPr>
      </w:pPr>
      <w:r w:rsidRPr="00B27016">
        <w:rPr>
          <w:rFonts w:asciiTheme="minorHAnsi" w:hAnsiTheme="minorHAnsi" w:cstheme="minorHAnsi"/>
          <w:i w:val="0"/>
          <w:iCs w:val="0"/>
          <w:sz w:val="28"/>
          <w:szCs w:val="28"/>
        </w:rPr>
        <w:t>Réseau techniciens Bâtiment</w:t>
      </w:r>
    </w:p>
    <w:p w14:paraId="1A83F30C" w14:textId="219B5E84" w:rsidR="00EB7AB8" w:rsidRPr="005C35F2" w:rsidRDefault="00EB7AB8" w:rsidP="00EB7AB8">
      <w:pPr>
        <w:pStyle w:val="Paragraphedeliste"/>
        <w:numPr>
          <w:ilvl w:val="0"/>
          <w:numId w:val="50"/>
        </w:numPr>
        <w:spacing w:before="120" w:after="120"/>
        <w:ind w:left="1417" w:hanging="357"/>
        <w:contextualSpacing w:val="0"/>
      </w:pPr>
      <w:r w:rsidRPr="00180A64">
        <w:rPr>
          <w:b/>
          <w:bCs/>
        </w:rPr>
        <w:t>Sébastien BEREAU</w:t>
      </w:r>
      <w:r>
        <w:rPr>
          <w:b/>
          <w:bCs/>
        </w:rPr>
        <w:br/>
      </w:r>
      <w:r w:rsidR="00FA14AD">
        <w:t>Commune</w:t>
      </w:r>
      <w:r w:rsidRPr="005C35F2">
        <w:t xml:space="preserve"> Anglet</w:t>
      </w:r>
    </w:p>
    <w:p w14:paraId="530FC257" w14:textId="0149CDBE" w:rsidR="00EB7AB8" w:rsidRPr="005C35F2" w:rsidRDefault="00EB7AB8" w:rsidP="00EB7AB8">
      <w:pPr>
        <w:pStyle w:val="Paragraphedeliste"/>
        <w:numPr>
          <w:ilvl w:val="0"/>
          <w:numId w:val="50"/>
        </w:numPr>
        <w:spacing w:before="120" w:after="120"/>
        <w:ind w:left="1417" w:hanging="357"/>
        <w:contextualSpacing w:val="0"/>
      </w:pPr>
      <w:r w:rsidRPr="00180A64">
        <w:rPr>
          <w:b/>
          <w:bCs/>
        </w:rPr>
        <w:t>Philippe DUMONT</w:t>
      </w:r>
      <w:r>
        <w:rPr>
          <w:b/>
          <w:bCs/>
        </w:rPr>
        <w:br/>
      </w:r>
      <w:r w:rsidR="00FA14AD">
        <w:t>Commune</w:t>
      </w:r>
      <w:r w:rsidRPr="005C35F2">
        <w:t xml:space="preserve"> Bayonne</w:t>
      </w:r>
    </w:p>
    <w:p w14:paraId="1E9F592D" w14:textId="0569CDE3" w:rsidR="00EB7AB8" w:rsidRPr="005C35F2" w:rsidRDefault="00EB7AB8" w:rsidP="00EB7AB8">
      <w:pPr>
        <w:pStyle w:val="Paragraphedeliste"/>
        <w:numPr>
          <w:ilvl w:val="0"/>
          <w:numId w:val="50"/>
        </w:numPr>
        <w:spacing w:before="120" w:after="120"/>
        <w:ind w:left="1417" w:hanging="357"/>
        <w:contextualSpacing w:val="0"/>
      </w:pPr>
      <w:r w:rsidRPr="00180A64">
        <w:rPr>
          <w:b/>
          <w:bCs/>
        </w:rPr>
        <w:t>Franck DRUESNES</w:t>
      </w:r>
      <w:r>
        <w:rPr>
          <w:b/>
          <w:bCs/>
        </w:rPr>
        <w:br/>
      </w:r>
      <w:r w:rsidR="00FA14AD">
        <w:t>Commune</w:t>
      </w:r>
      <w:r w:rsidRPr="005C35F2">
        <w:t xml:space="preserve"> Biarritz</w:t>
      </w:r>
    </w:p>
    <w:p w14:paraId="622CD775" w14:textId="3A86263C" w:rsidR="00EB7AB8" w:rsidRPr="005C35F2" w:rsidRDefault="00EB7AB8" w:rsidP="00EB7AB8">
      <w:pPr>
        <w:pStyle w:val="Paragraphedeliste"/>
        <w:numPr>
          <w:ilvl w:val="0"/>
          <w:numId w:val="50"/>
        </w:numPr>
        <w:spacing w:before="120" w:after="120"/>
        <w:ind w:left="1417" w:hanging="357"/>
        <w:contextualSpacing w:val="0"/>
      </w:pPr>
      <w:r w:rsidRPr="00180A64">
        <w:rPr>
          <w:b/>
          <w:bCs/>
        </w:rPr>
        <w:t>Stéphane PODEUR</w:t>
      </w:r>
      <w:r>
        <w:rPr>
          <w:b/>
          <w:bCs/>
        </w:rPr>
        <w:br/>
      </w:r>
      <w:r w:rsidR="00FA14AD">
        <w:t>Commune</w:t>
      </w:r>
      <w:r w:rsidRPr="005C35F2">
        <w:t xml:space="preserve"> Bidart</w:t>
      </w:r>
    </w:p>
    <w:p w14:paraId="6D52819D" w14:textId="077FCE78" w:rsidR="00EB7AB8" w:rsidRPr="005C35F2" w:rsidRDefault="00EB7AB8" w:rsidP="00EB7AB8">
      <w:pPr>
        <w:pStyle w:val="Paragraphedeliste"/>
        <w:numPr>
          <w:ilvl w:val="0"/>
          <w:numId w:val="50"/>
        </w:numPr>
        <w:spacing w:before="120" w:after="120"/>
        <w:ind w:left="1417" w:hanging="357"/>
        <w:contextualSpacing w:val="0"/>
      </w:pPr>
      <w:r w:rsidRPr="00180A64">
        <w:rPr>
          <w:b/>
          <w:bCs/>
        </w:rPr>
        <w:t>Christophe LYON</w:t>
      </w:r>
      <w:r>
        <w:rPr>
          <w:b/>
          <w:bCs/>
        </w:rPr>
        <w:br/>
      </w:r>
      <w:r w:rsidR="00FA14AD">
        <w:t>Commune</w:t>
      </w:r>
      <w:r w:rsidRPr="005C35F2">
        <w:t xml:space="preserve"> Boucau</w:t>
      </w:r>
    </w:p>
    <w:p w14:paraId="11434346" w14:textId="72814203" w:rsidR="00EB7AB8" w:rsidRPr="005C35F2" w:rsidRDefault="00EB7AB8" w:rsidP="00EB7AB8">
      <w:pPr>
        <w:pStyle w:val="Paragraphedeliste"/>
        <w:numPr>
          <w:ilvl w:val="0"/>
          <w:numId w:val="50"/>
        </w:numPr>
        <w:spacing w:before="120" w:after="120"/>
        <w:ind w:left="1417" w:hanging="357"/>
        <w:contextualSpacing w:val="0"/>
      </w:pPr>
      <w:r w:rsidRPr="00180A64">
        <w:rPr>
          <w:b/>
          <w:bCs/>
        </w:rPr>
        <w:t>Thierry EUDES</w:t>
      </w:r>
      <w:r>
        <w:rPr>
          <w:b/>
          <w:bCs/>
        </w:rPr>
        <w:br/>
      </w:r>
      <w:r w:rsidR="00FA14AD">
        <w:t>Commune</w:t>
      </w:r>
      <w:r w:rsidRPr="005C35F2">
        <w:t xml:space="preserve"> Cambo-les-Bains</w:t>
      </w:r>
    </w:p>
    <w:p w14:paraId="5C7882CF" w14:textId="7F18E106" w:rsidR="00EB7AB8" w:rsidRPr="005C35F2" w:rsidRDefault="00EB7AB8" w:rsidP="00EB7AB8">
      <w:pPr>
        <w:pStyle w:val="Paragraphedeliste"/>
        <w:numPr>
          <w:ilvl w:val="0"/>
          <w:numId w:val="50"/>
        </w:numPr>
        <w:spacing w:before="120" w:after="120"/>
        <w:ind w:left="1417" w:hanging="357"/>
        <w:contextualSpacing w:val="0"/>
      </w:pPr>
      <w:r w:rsidRPr="00180A64">
        <w:rPr>
          <w:b/>
          <w:bCs/>
        </w:rPr>
        <w:t>Alain PLAINO</w:t>
      </w:r>
      <w:r>
        <w:rPr>
          <w:b/>
          <w:bCs/>
        </w:rPr>
        <w:br/>
      </w:r>
      <w:r w:rsidR="00FA14AD">
        <w:t>Commune</w:t>
      </w:r>
      <w:r w:rsidRPr="005C35F2">
        <w:t xml:space="preserve"> Ciboure</w:t>
      </w:r>
    </w:p>
    <w:p w14:paraId="163F29C0" w14:textId="076D52DE" w:rsidR="00EB7AB8" w:rsidRPr="005C35F2" w:rsidRDefault="00EB7AB8" w:rsidP="00EB7AB8">
      <w:pPr>
        <w:pStyle w:val="Paragraphedeliste"/>
        <w:numPr>
          <w:ilvl w:val="0"/>
          <w:numId w:val="50"/>
        </w:numPr>
        <w:spacing w:before="120" w:after="120"/>
        <w:ind w:left="1417" w:hanging="357"/>
        <w:contextualSpacing w:val="0"/>
      </w:pPr>
      <w:r w:rsidRPr="00180A64">
        <w:rPr>
          <w:b/>
          <w:bCs/>
        </w:rPr>
        <w:t>Sophie SALLABERRY</w:t>
      </w:r>
      <w:r w:rsidR="00B718B3">
        <w:rPr>
          <w:b/>
          <w:bCs/>
        </w:rPr>
        <w:br/>
      </w:r>
      <w:r w:rsidR="00C93819">
        <w:rPr>
          <w:b/>
          <w:bCs/>
        </w:rPr>
        <w:t>Patrick MASTOUMECQ</w:t>
      </w:r>
      <w:r>
        <w:rPr>
          <w:b/>
          <w:bCs/>
        </w:rPr>
        <w:br/>
      </w:r>
      <w:r w:rsidR="00FA14AD">
        <w:t>Commune</w:t>
      </w:r>
      <w:r w:rsidRPr="005C35F2">
        <w:t xml:space="preserve"> Hasparren</w:t>
      </w:r>
    </w:p>
    <w:p w14:paraId="10316978" w14:textId="046D28E4" w:rsidR="00EB7AB8" w:rsidRPr="005C35F2" w:rsidRDefault="00EB7AB8" w:rsidP="00EB7AB8">
      <w:pPr>
        <w:pStyle w:val="Paragraphedeliste"/>
        <w:numPr>
          <w:ilvl w:val="0"/>
          <w:numId w:val="50"/>
        </w:numPr>
        <w:spacing w:before="120" w:after="120"/>
        <w:ind w:left="1417" w:hanging="357"/>
        <w:contextualSpacing w:val="0"/>
      </w:pPr>
      <w:r w:rsidRPr="00180A64">
        <w:rPr>
          <w:b/>
          <w:bCs/>
        </w:rPr>
        <w:t>Yves DARRIEUMERLOU</w:t>
      </w:r>
      <w:r>
        <w:rPr>
          <w:b/>
          <w:bCs/>
        </w:rPr>
        <w:br/>
      </w:r>
      <w:r w:rsidR="00FA14AD">
        <w:t>Commune</w:t>
      </w:r>
      <w:r w:rsidRPr="005C35F2">
        <w:t xml:space="preserve"> Hendaye</w:t>
      </w:r>
    </w:p>
    <w:p w14:paraId="52A7D558" w14:textId="55FF6AA6" w:rsidR="00EB7AB8" w:rsidRPr="005C35F2" w:rsidRDefault="00EB7AB8" w:rsidP="00EB7AB8">
      <w:pPr>
        <w:pStyle w:val="Paragraphedeliste"/>
        <w:numPr>
          <w:ilvl w:val="0"/>
          <w:numId w:val="50"/>
        </w:numPr>
        <w:spacing w:before="120" w:after="120"/>
        <w:ind w:left="1417" w:hanging="357"/>
        <w:contextualSpacing w:val="0"/>
      </w:pPr>
      <w:r w:rsidRPr="00180A64">
        <w:rPr>
          <w:b/>
          <w:bCs/>
        </w:rPr>
        <w:t>Anne PORCELLINI</w:t>
      </w:r>
      <w:r>
        <w:rPr>
          <w:b/>
          <w:bCs/>
        </w:rPr>
        <w:br/>
      </w:r>
      <w:r w:rsidR="00FA14AD">
        <w:t>Commune</w:t>
      </w:r>
      <w:r w:rsidRPr="005C35F2">
        <w:t xml:space="preserve"> Mouguerre</w:t>
      </w:r>
    </w:p>
    <w:p w14:paraId="0BB06604" w14:textId="3EDBA15B" w:rsidR="00EB7AB8" w:rsidRPr="005C35F2" w:rsidRDefault="00EB7AB8" w:rsidP="00EB7AB8">
      <w:pPr>
        <w:pStyle w:val="Paragraphedeliste"/>
        <w:numPr>
          <w:ilvl w:val="0"/>
          <w:numId w:val="50"/>
        </w:numPr>
        <w:spacing w:before="120" w:after="120"/>
        <w:ind w:left="1417" w:hanging="357"/>
        <w:contextualSpacing w:val="0"/>
      </w:pPr>
      <w:r w:rsidRPr="00180A64">
        <w:rPr>
          <w:b/>
          <w:bCs/>
        </w:rPr>
        <w:t>Stéphane LERCHUNDI</w:t>
      </w:r>
      <w:r>
        <w:rPr>
          <w:b/>
          <w:bCs/>
        </w:rPr>
        <w:br/>
      </w:r>
      <w:r w:rsidR="00FA14AD">
        <w:t>Commune</w:t>
      </w:r>
      <w:r w:rsidRPr="005C35F2">
        <w:t xml:space="preserve"> Saint-Jean-de-Luz</w:t>
      </w:r>
    </w:p>
    <w:p w14:paraId="09466127" w14:textId="7EE41C7C" w:rsidR="00EB7AB8" w:rsidRPr="005C35F2" w:rsidRDefault="00EB7AB8" w:rsidP="00EB7AB8">
      <w:pPr>
        <w:pStyle w:val="Paragraphedeliste"/>
        <w:numPr>
          <w:ilvl w:val="0"/>
          <w:numId w:val="50"/>
        </w:numPr>
        <w:spacing w:before="120" w:after="120"/>
        <w:ind w:left="1417" w:hanging="357"/>
        <w:contextualSpacing w:val="0"/>
      </w:pPr>
      <w:r w:rsidRPr="00180A64">
        <w:rPr>
          <w:b/>
          <w:bCs/>
        </w:rPr>
        <w:t>Patrick ELIZALDE</w:t>
      </w:r>
      <w:r>
        <w:rPr>
          <w:b/>
          <w:bCs/>
        </w:rPr>
        <w:br/>
      </w:r>
      <w:r w:rsidR="00FA14AD">
        <w:t>Commune</w:t>
      </w:r>
      <w:r w:rsidRPr="005C35F2">
        <w:t xml:space="preserve"> Saint-Pée-sur-Nivelle</w:t>
      </w:r>
    </w:p>
    <w:p w14:paraId="6C09C365" w14:textId="142B7DB9" w:rsidR="00EB7AB8" w:rsidRPr="005C35F2" w:rsidRDefault="00EB7AB8" w:rsidP="00EB7AB8">
      <w:pPr>
        <w:pStyle w:val="Paragraphedeliste"/>
        <w:numPr>
          <w:ilvl w:val="0"/>
          <w:numId w:val="50"/>
        </w:numPr>
        <w:spacing w:before="120" w:after="120"/>
        <w:ind w:left="1417" w:hanging="357"/>
        <w:contextualSpacing w:val="0"/>
      </w:pPr>
      <w:r w:rsidRPr="00180A64">
        <w:rPr>
          <w:b/>
          <w:bCs/>
        </w:rPr>
        <w:t>François SUSPERREGUI</w:t>
      </w:r>
      <w:r>
        <w:rPr>
          <w:b/>
          <w:bCs/>
        </w:rPr>
        <w:br/>
      </w:r>
      <w:r w:rsidR="00FA14AD">
        <w:t>Commune</w:t>
      </w:r>
      <w:r w:rsidRPr="005C35F2">
        <w:t xml:space="preserve"> Urrugne</w:t>
      </w:r>
    </w:p>
    <w:p w14:paraId="4D99FCAA" w14:textId="2EFE78B8" w:rsidR="00EB7AB8" w:rsidRPr="005C35F2" w:rsidRDefault="00EB7AB8" w:rsidP="00EB7AB8">
      <w:pPr>
        <w:pStyle w:val="Paragraphedeliste"/>
        <w:numPr>
          <w:ilvl w:val="0"/>
          <w:numId w:val="50"/>
        </w:numPr>
        <w:spacing w:before="120" w:after="120"/>
        <w:ind w:left="1417" w:hanging="357"/>
        <w:contextualSpacing w:val="0"/>
      </w:pPr>
      <w:r w:rsidRPr="00180A64">
        <w:rPr>
          <w:b/>
          <w:bCs/>
        </w:rPr>
        <w:t>Denis TREPOUT</w:t>
      </w:r>
      <w:r>
        <w:rPr>
          <w:b/>
          <w:bCs/>
        </w:rPr>
        <w:br/>
      </w:r>
      <w:r w:rsidR="00FA14AD">
        <w:t>Commune</w:t>
      </w:r>
      <w:r w:rsidRPr="005C35F2">
        <w:t xml:space="preserve"> Ustaritz</w:t>
      </w:r>
    </w:p>
    <w:p w14:paraId="0B782083" w14:textId="14468CCF" w:rsidR="00EB7AB8" w:rsidRPr="00EB7AB8" w:rsidRDefault="00EB7AB8" w:rsidP="00EB7AB8">
      <w:pPr>
        <w:pStyle w:val="Paragraphedeliste"/>
        <w:numPr>
          <w:ilvl w:val="0"/>
          <w:numId w:val="50"/>
        </w:numPr>
        <w:spacing w:before="120" w:after="120"/>
        <w:ind w:left="1417" w:hanging="357"/>
        <w:contextualSpacing w:val="0"/>
      </w:pPr>
      <w:r w:rsidRPr="00180A64">
        <w:rPr>
          <w:b/>
          <w:bCs/>
        </w:rPr>
        <w:t>Claire SARTHOU</w:t>
      </w:r>
      <w:r>
        <w:rPr>
          <w:b/>
          <w:bCs/>
        </w:rPr>
        <w:br/>
      </w:r>
      <w:r w:rsidRPr="005C35F2">
        <w:t>Communauté Pays Basque</w:t>
      </w:r>
    </w:p>
    <w:p w14:paraId="143D5BCE" w14:textId="77777777" w:rsidR="00EF0FFA" w:rsidRDefault="00DF6625" w:rsidP="0028462A">
      <w:pPr>
        <w:pStyle w:val="Titre4"/>
        <w:spacing w:before="240" w:after="120" w:line="360" w:lineRule="auto"/>
        <w:rPr>
          <w:rFonts w:asciiTheme="minorHAnsi" w:hAnsiTheme="minorHAnsi" w:cstheme="minorHAnsi"/>
          <w:i w:val="0"/>
          <w:iCs w:val="0"/>
          <w:sz w:val="28"/>
          <w:szCs w:val="28"/>
        </w:rPr>
      </w:pPr>
      <w:r w:rsidRPr="0028462A">
        <w:rPr>
          <w:rFonts w:asciiTheme="minorHAnsi" w:hAnsiTheme="minorHAnsi" w:cstheme="minorHAnsi"/>
          <w:i w:val="0"/>
          <w:iCs w:val="0"/>
          <w:sz w:val="28"/>
          <w:szCs w:val="28"/>
        </w:rPr>
        <w:lastRenderedPageBreak/>
        <w:t xml:space="preserve">Réseau </w:t>
      </w:r>
      <w:r w:rsidR="00AB7701" w:rsidRPr="0028462A">
        <w:rPr>
          <w:rFonts w:asciiTheme="minorHAnsi" w:hAnsiTheme="minorHAnsi" w:cstheme="minorHAnsi"/>
          <w:i w:val="0"/>
          <w:iCs w:val="0"/>
          <w:sz w:val="28"/>
          <w:szCs w:val="28"/>
        </w:rPr>
        <w:t>Référents Accessibilité</w:t>
      </w:r>
      <w:r w:rsidR="004D0D3B" w:rsidRPr="0028462A">
        <w:rPr>
          <w:rFonts w:asciiTheme="minorHAnsi" w:hAnsiTheme="minorHAnsi" w:cstheme="minorHAnsi"/>
          <w:i w:val="0"/>
          <w:iCs w:val="0"/>
          <w:sz w:val="28"/>
          <w:szCs w:val="28"/>
        </w:rPr>
        <w:t xml:space="preserve"> Numérique</w:t>
      </w:r>
    </w:p>
    <w:p w14:paraId="290F7931" w14:textId="43EC6EA3" w:rsidR="00E22865" w:rsidRPr="005C35F2" w:rsidRDefault="00E22865" w:rsidP="00E22865">
      <w:pPr>
        <w:pStyle w:val="Paragraphedeliste"/>
        <w:numPr>
          <w:ilvl w:val="0"/>
          <w:numId w:val="50"/>
        </w:numPr>
        <w:spacing w:before="120" w:after="120"/>
        <w:ind w:left="1417" w:hanging="357"/>
        <w:contextualSpacing w:val="0"/>
      </w:pPr>
      <w:r w:rsidRPr="00180A64">
        <w:rPr>
          <w:b/>
          <w:bCs/>
        </w:rPr>
        <w:t>Christophe HARNIE</w:t>
      </w:r>
      <w:r>
        <w:rPr>
          <w:b/>
          <w:bCs/>
        </w:rPr>
        <w:br/>
      </w:r>
      <w:r w:rsidR="00FA14AD">
        <w:t>Commune</w:t>
      </w:r>
      <w:r w:rsidRPr="005C35F2">
        <w:t xml:space="preserve"> Anglet</w:t>
      </w:r>
    </w:p>
    <w:p w14:paraId="51A91B1A" w14:textId="72AEA2C2" w:rsidR="00E22865" w:rsidRPr="005C35F2" w:rsidRDefault="00E22865" w:rsidP="00E22865">
      <w:pPr>
        <w:pStyle w:val="Paragraphedeliste"/>
        <w:numPr>
          <w:ilvl w:val="0"/>
          <w:numId w:val="50"/>
        </w:numPr>
        <w:spacing w:before="120" w:after="120"/>
        <w:ind w:left="1417" w:hanging="357"/>
        <w:contextualSpacing w:val="0"/>
      </w:pPr>
      <w:r w:rsidRPr="005C35F2">
        <w:rPr>
          <w:b/>
          <w:bCs/>
        </w:rPr>
        <w:t>Laurie DUMORA</w:t>
      </w:r>
      <w:r w:rsidRPr="005C35F2">
        <w:rPr>
          <w:b/>
          <w:bCs/>
        </w:rPr>
        <w:br/>
        <w:t>François LABARDE</w:t>
      </w:r>
      <w:r>
        <w:rPr>
          <w:b/>
          <w:bCs/>
        </w:rPr>
        <w:br/>
      </w:r>
      <w:r w:rsidR="00FA14AD">
        <w:t>Commune</w:t>
      </w:r>
      <w:r w:rsidRPr="005C35F2">
        <w:t xml:space="preserve"> Bayonne</w:t>
      </w:r>
    </w:p>
    <w:p w14:paraId="5F81872A" w14:textId="0BA8056E" w:rsidR="00E22865" w:rsidRPr="005C35F2" w:rsidRDefault="00E22865" w:rsidP="00E22865">
      <w:pPr>
        <w:pStyle w:val="Paragraphedeliste"/>
        <w:numPr>
          <w:ilvl w:val="0"/>
          <w:numId w:val="50"/>
        </w:numPr>
        <w:spacing w:before="120" w:after="120"/>
        <w:ind w:left="1417" w:hanging="357"/>
        <w:contextualSpacing w:val="0"/>
      </w:pPr>
      <w:r w:rsidRPr="005C35F2">
        <w:rPr>
          <w:b/>
          <w:bCs/>
        </w:rPr>
        <w:t>Laëtitia FELIS</w:t>
      </w:r>
      <w:r w:rsidRPr="005C35F2">
        <w:rPr>
          <w:b/>
          <w:bCs/>
        </w:rPr>
        <w:br/>
        <w:t>Karl CONREUX</w:t>
      </w:r>
      <w:r>
        <w:rPr>
          <w:b/>
          <w:bCs/>
        </w:rPr>
        <w:br/>
      </w:r>
      <w:r w:rsidR="00FA14AD">
        <w:t>Commune</w:t>
      </w:r>
      <w:r w:rsidRPr="005C35F2">
        <w:t xml:space="preserve"> Bidart</w:t>
      </w:r>
    </w:p>
    <w:p w14:paraId="072B447B" w14:textId="39F7DBB6" w:rsidR="00E22865" w:rsidRPr="005C35F2" w:rsidRDefault="00E22865" w:rsidP="00E22865">
      <w:pPr>
        <w:pStyle w:val="Paragraphedeliste"/>
        <w:numPr>
          <w:ilvl w:val="0"/>
          <w:numId w:val="50"/>
        </w:numPr>
        <w:spacing w:before="120" w:after="120"/>
        <w:ind w:left="1417" w:hanging="357"/>
        <w:contextualSpacing w:val="0"/>
      </w:pPr>
      <w:r w:rsidRPr="005C35F2">
        <w:rPr>
          <w:b/>
          <w:bCs/>
        </w:rPr>
        <w:t>Franck DRUESNES</w:t>
      </w:r>
      <w:r w:rsidRPr="005C35F2">
        <w:rPr>
          <w:b/>
          <w:bCs/>
        </w:rPr>
        <w:br/>
        <w:t>Bertrand SAUVAGNAC</w:t>
      </w:r>
      <w:r>
        <w:rPr>
          <w:b/>
          <w:bCs/>
        </w:rPr>
        <w:br/>
      </w:r>
      <w:r w:rsidR="00FA14AD">
        <w:t>Commune</w:t>
      </w:r>
      <w:r w:rsidRPr="005C35F2">
        <w:t xml:space="preserve"> Biarritz</w:t>
      </w:r>
    </w:p>
    <w:p w14:paraId="21EEDD94" w14:textId="4FF3FDD8" w:rsidR="00E22865" w:rsidRPr="005C35F2" w:rsidRDefault="00937356" w:rsidP="00E22865">
      <w:pPr>
        <w:pStyle w:val="Paragraphedeliste"/>
        <w:numPr>
          <w:ilvl w:val="0"/>
          <w:numId w:val="50"/>
        </w:numPr>
        <w:spacing w:before="120" w:after="120"/>
        <w:ind w:left="1417" w:hanging="357"/>
        <w:contextualSpacing w:val="0"/>
      </w:pPr>
      <w:r>
        <w:rPr>
          <w:b/>
          <w:bCs/>
        </w:rPr>
        <w:t>Claire FUENTES</w:t>
      </w:r>
      <w:r w:rsidR="00E22865">
        <w:rPr>
          <w:b/>
          <w:bCs/>
        </w:rPr>
        <w:br/>
      </w:r>
      <w:r w:rsidR="00FA14AD">
        <w:t>Commune</w:t>
      </w:r>
      <w:r w:rsidR="00E22865" w:rsidRPr="005C35F2">
        <w:t xml:space="preserve"> Boucau</w:t>
      </w:r>
    </w:p>
    <w:p w14:paraId="63B747C3" w14:textId="5B7E6D63" w:rsidR="00E22865" w:rsidRPr="005C35F2" w:rsidRDefault="00E22865" w:rsidP="00E22865">
      <w:pPr>
        <w:pStyle w:val="Paragraphedeliste"/>
        <w:numPr>
          <w:ilvl w:val="0"/>
          <w:numId w:val="50"/>
        </w:numPr>
        <w:spacing w:before="120" w:after="120"/>
        <w:ind w:left="1417" w:hanging="357"/>
        <w:contextualSpacing w:val="0"/>
      </w:pPr>
      <w:r w:rsidRPr="005C35F2">
        <w:rPr>
          <w:b/>
          <w:bCs/>
        </w:rPr>
        <w:t>Nicolas LE BARS</w:t>
      </w:r>
      <w:r>
        <w:rPr>
          <w:b/>
          <w:bCs/>
        </w:rPr>
        <w:br/>
      </w:r>
      <w:r w:rsidR="00FA14AD">
        <w:t>Commune</w:t>
      </w:r>
      <w:r w:rsidRPr="005C35F2">
        <w:t xml:space="preserve"> Cambo-les-Bains</w:t>
      </w:r>
    </w:p>
    <w:p w14:paraId="0948EB3F" w14:textId="13AB2D93" w:rsidR="00E22865" w:rsidRPr="005C35F2" w:rsidRDefault="00E22865" w:rsidP="00E22865">
      <w:pPr>
        <w:pStyle w:val="Paragraphedeliste"/>
        <w:numPr>
          <w:ilvl w:val="0"/>
          <w:numId w:val="50"/>
        </w:numPr>
        <w:spacing w:before="120" w:after="120"/>
        <w:ind w:left="1417" w:hanging="357"/>
        <w:contextualSpacing w:val="0"/>
      </w:pPr>
      <w:r w:rsidRPr="005C35F2">
        <w:rPr>
          <w:b/>
          <w:bCs/>
        </w:rPr>
        <w:t>Marie-Clémence SURZUR</w:t>
      </w:r>
      <w:r>
        <w:rPr>
          <w:b/>
          <w:bCs/>
        </w:rPr>
        <w:br/>
      </w:r>
      <w:r w:rsidR="00FA14AD">
        <w:t>Commune</w:t>
      </w:r>
      <w:r w:rsidRPr="005C35F2">
        <w:t xml:space="preserve"> Ciboure</w:t>
      </w:r>
    </w:p>
    <w:p w14:paraId="4D757679" w14:textId="04E49AF2" w:rsidR="00E22865" w:rsidRPr="005C35F2" w:rsidRDefault="00E22865" w:rsidP="00E22865">
      <w:pPr>
        <w:pStyle w:val="Paragraphedeliste"/>
        <w:numPr>
          <w:ilvl w:val="0"/>
          <w:numId w:val="50"/>
        </w:numPr>
        <w:spacing w:before="120" w:after="120"/>
        <w:ind w:left="1417" w:hanging="357"/>
        <w:contextualSpacing w:val="0"/>
      </w:pPr>
      <w:r w:rsidRPr="005C35F2">
        <w:rPr>
          <w:b/>
          <w:bCs/>
        </w:rPr>
        <w:t>Karine LEON</w:t>
      </w:r>
      <w:r w:rsidR="00937356">
        <w:rPr>
          <w:b/>
          <w:bCs/>
        </w:rPr>
        <w:br/>
        <w:t>Jean-Baptiste DARDEL</w:t>
      </w:r>
      <w:r>
        <w:rPr>
          <w:b/>
          <w:bCs/>
        </w:rPr>
        <w:br/>
      </w:r>
      <w:r w:rsidR="00FA14AD">
        <w:t>Commune</w:t>
      </w:r>
      <w:r w:rsidRPr="005C35F2">
        <w:t xml:space="preserve"> Hasparren</w:t>
      </w:r>
    </w:p>
    <w:p w14:paraId="2E4EEEB4" w14:textId="44A468A7" w:rsidR="00E22865" w:rsidRPr="005C35F2" w:rsidRDefault="00E22865" w:rsidP="00E22865">
      <w:pPr>
        <w:pStyle w:val="Paragraphedeliste"/>
        <w:numPr>
          <w:ilvl w:val="0"/>
          <w:numId w:val="50"/>
        </w:numPr>
        <w:spacing w:before="120" w:after="120"/>
        <w:ind w:left="1417" w:hanging="357"/>
        <w:contextualSpacing w:val="0"/>
      </w:pPr>
      <w:r w:rsidRPr="005C35F2">
        <w:rPr>
          <w:b/>
          <w:bCs/>
        </w:rPr>
        <w:t>Béatrice LAFFARGUE</w:t>
      </w:r>
      <w:r w:rsidRPr="005C35F2">
        <w:rPr>
          <w:b/>
          <w:bCs/>
        </w:rPr>
        <w:br/>
        <w:t>Philippe PIQUEREY</w:t>
      </w:r>
      <w:r>
        <w:rPr>
          <w:b/>
          <w:bCs/>
        </w:rPr>
        <w:br/>
      </w:r>
      <w:r w:rsidR="00FA14AD">
        <w:t>Commune</w:t>
      </w:r>
      <w:r w:rsidRPr="005C35F2">
        <w:t xml:space="preserve"> Hendaye</w:t>
      </w:r>
    </w:p>
    <w:p w14:paraId="252834B4" w14:textId="7744FAC6" w:rsidR="00E22865" w:rsidRPr="005C35F2" w:rsidRDefault="00E22865" w:rsidP="00E22865">
      <w:pPr>
        <w:pStyle w:val="Paragraphedeliste"/>
        <w:numPr>
          <w:ilvl w:val="0"/>
          <w:numId w:val="50"/>
        </w:numPr>
        <w:spacing w:before="120" w:after="120"/>
        <w:ind w:left="1417" w:hanging="357"/>
        <w:contextualSpacing w:val="0"/>
      </w:pPr>
      <w:r w:rsidRPr="005C35F2">
        <w:rPr>
          <w:b/>
          <w:bCs/>
        </w:rPr>
        <w:t>Chrystel MARTY-TUSSEAU</w:t>
      </w:r>
      <w:r w:rsidR="00937356">
        <w:rPr>
          <w:b/>
          <w:bCs/>
        </w:rPr>
        <w:br/>
        <w:t>Alexandre CORRIHONS</w:t>
      </w:r>
      <w:r w:rsidRPr="005C35F2">
        <w:rPr>
          <w:b/>
          <w:bCs/>
        </w:rPr>
        <w:br/>
        <w:t>Jean-Noël LACROIX</w:t>
      </w:r>
      <w:r>
        <w:rPr>
          <w:b/>
          <w:bCs/>
        </w:rPr>
        <w:br/>
      </w:r>
      <w:r w:rsidR="00FA14AD">
        <w:t>Commune</w:t>
      </w:r>
      <w:r w:rsidRPr="005C35F2">
        <w:t xml:space="preserve"> Saint-Jean-de-Luz</w:t>
      </w:r>
    </w:p>
    <w:p w14:paraId="127A918B" w14:textId="62BE5F2C" w:rsidR="00E22865" w:rsidRPr="005C35F2" w:rsidRDefault="0049099A" w:rsidP="00E22865">
      <w:pPr>
        <w:pStyle w:val="Paragraphedeliste"/>
        <w:numPr>
          <w:ilvl w:val="0"/>
          <w:numId w:val="50"/>
        </w:numPr>
        <w:spacing w:before="120" w:after="120"/>
        <w:ind w:left="1417" w:hanging="357"/>
        <w:contextualSpacing w:val="0"/>
      </w:pPr>
      <w:r>
        <w:rPr>
          <w:b/>
          <w:bCs/>
        </w:rPr>
        <w:t>Anne BORDES</w:t>
      </w:r>
      <w:r w:rsidR="00E22865">
        <w:rPr>
          <w:b/>
          <w:bCs/>
        </w:rPr>
        <w:br/>
      </w:r>
      <w:r w:rsidR="00FA14AD">
        <w:t>Commune</w:t>
      </w:r>
      <w:r w:rsidR="00E22865" w:rsidRPr="005C35F2">
        <w:t xml:space="preserve"> Saint-Pée-sur-Nivelle</w:t>
      </w:r>
    </w:p>
    <w:p w14:paraId="54B010F1" w14:textId="0E86A6B0" w:rsidR="0049099A" w:rsidRPr="005C35F2" w:rsidRDefault="0049099A" w:rsidP="0049099A">
      <w:pPr>
        <w:pStyle w:val="Paragraphedeliste"/>
        <w:numPr>
          <w:ilvl w:val="0"/>
          <w:numId w:val="50"/>
        </w:numPr>
        <w:spacing w:before="120" w:after="120"/>
        <w:ind w:left="1417" w:hanging="357"/>
        <w:contextualSpacing w:val="0"/>
      </w:pPr>
      <w:r>
        <w:rPr>
          <w:b/>
          <w:bCs/>
        </w:rPr>
        <w:t>Sandra BOSCQ-DACHARY</w:t>
      </w:r>
      <w:r>
        <w:rPr>
          <w:b/>
          <w:bCs/>
        </w:rPr>
        <w:br/>
      </w:r>
      <w:r>
        <w:t>Commune de Saint-Pierre-d’Irube</w:t>
      </w:r>
    </w:p>
    <w:p w14:paraId="032E4529" w14:textId="22AAE458" w:rsidR="00E22865" w:rsidRPr="005C35F2" w:rsidRDefault="00E22865" w:rsidP="00E22865">
      <w:pPr>
        <w:pStyle w:val="Paragraphedeliste"/>
        <w:numPr>
          <w:ilvl w:val="0"/>
          <w:numId w:val="50"/>
        </w:numPr>
        <w:spacing w:before="120" w:after="120"/>
        <w:ind w:left="1417" w:hanging="357"/>
        <w:contextualSpacing w:val="0"/>
      </w:pPr>
      <w:r w:rsidRPr="005C35F2">
        <w:rPr>
          <w:b/>
          <w:bCs/>
        </w:rPr>
        <w:t>Damien BOYER</w:t>
      </w:r>
      <w:r>
        <w:rPr>
          <w:b/>
          <w:bCs/>
        </w:rPr>
        <w:br/>
      </w:r>
      <w:r w:rsidR="00FA14AD">
        <w:t>Commune</w:t>
      </w:r>
      <w:r w:rsidRPr="005C35F2">
        <w:t xml:space="preserve"> Urrugne</w:t>
      </w:r>
    </w:p>
    <w:p w14:paraId="211FEA32" w14:textId="498D4407" w:rsidR="00E22865" w:rsidRPr="005C35F2" w:rsidRDefault="00E22865" w:rsidP="00E22865">
      <w:pPr>
        <w:pStyle w:val="Paragraphedeliste"/>
        <w:numPr>
          <w:ilvl w:val="0"/>
          <w:numId w:val="50"/>
        </w:numPr>
        <w:spacing w:before="120" w:after="120"/>
        <w:ind w:left="1417" w:hanging="357"/>
        <w:contextualSpacing w:val="0"/>
      </w:pPr>
      <w:r w:rsidRPr="005C35F2">
        <w:rPr>
          <w:b/>
          <w:bCs/>
        </w:rPr>
        <w:t>Jean-Michel URRUTIA</w:t>
      </w:r>
      <w:r>
        <w:rPr>
          <w:b/>
          <w:bCs/>
        </w:rPr>
        <w:br/>
      </w:r>
      <w:r w:rsidR="00FA14AD">
        <w:t>Commune</w:t>
      </w:r>
      <w:r w:rsidRPr="005C35F2">
        <w:t xml:space="preserve"> Ustaritz</w:t>
      </w:r>
    </w:p>
    <w:p w14:paraId="39CDD920" w14:textId="32025BC7" w:rsidR="00E22865" w:rsidRPr="00E22865" w:rsidRDefault="00E22865" w:rsidP="00E22865">
      <w:pPr>
        <w:pStyle w:val="Paragraphedeliste"/>
        <w:numPr>
          <w:ilvl w:val="0"/>
          <w:numId w:val="50"/>
        </w:numPr>
        <w:spacing w:before="120" w:after="120"/>
        <w:ind w:left="1417" w:hanging="357"/>
        <w:contextualSpacing w:val="0"/>
      </w:pPr>
      <w:r w:rsidRPr="005C35F2">
        <w:rPr>
          <w:b/>
          <w:bCs/>
        </w:rPr>
        <w:lastRenderedPageBreak/>
        <w:t>Claudine CELHAIGUIBEL</w:t>
      </w:r>
      <w:r>
        <w:rPr>
          <w:b/>
          <w:bCs/>
        </w:rPr>
        <w:br/>
      </w:r>
      <w:r w:rsidRPr="005C35F2">
        <w:t>Communauté Pays Basque</w:t>
      </w:r>
    </w:p>
    <w:p w14:paraId="027D9706" w14:textId="4DFBFBD0" w:rsidR="007100ED" w:rsidRDefault="001561A4" w:rsidP="00B80CD4">
      <w:pPr>
        <w:pStyle w:val="Titre3"/>
        <w:ind w:left="284" w:hanging="284"/>
      </w:pPr>
      <w:r>
        <w:t>La m</w:t>
      </w:r>
      <w:r w:rsidR="009173BA">
        <w:t>ission Accessibilité</w:t>
      </w:r>
    </w:p>
    <w:p w14:paraId="4269931F" w14:textId="6745F428" w:rsidR="00D27E4D" w:rsidRPr="00D27E4D" w:rsidRDefault="00D27E4D" w:rsidP="000B7799">
      <w:pPr>
        <w:pStyle w:val="Paragraphedeliste"/>
        <w:numPr>
          <w:ilvl w:val="1"/>
          <w:numId w:val="8"/>
        </w:numPr>
        <w:tabs>
          <w:tab w:val="clear" w:pos="1440"/>
        </w:tabs>
        <w:spacing w:line="360" w:lineRule="auto"/>
        <w:ind w:left="709" w:hanging="357"/>
      </w:pPr>
      <w:r w:rsidRPr="00816D57">
        <w:rPr>
          <w:color w:val="2F5496" w:themeColor="accent1" w:themeShade="BF"/>
        </w:rPr>
        <w:t xml:space="preserve">Son </w:t>
      </w:r>
      <w:r w:rsidR="00654D29">
        <w:rPr>
          <w:color w:val="2F5496" w:themeColor="accent1" w:themeShade="BF"/>
        </w:rPr>
        <w:t>p</w:t>
      </w:r>
      <w:r w:rsidRPr="00816D57">
        <w:rPr>
          <w:color w:val="2F5496" w:themeColor="accent1" w:themeShade="BF"/>
        </w:rPr>
        <w:t>érimètre :</w:t>
      </w:r>
      <w:r w:rsidRPr="00FE6FAA">
        <w:t xml:space="preserve"> </w:t>
      </w:r>
      <w:r w:rsidR="00FE6FAA" w:rsidRPr="00FE6FAA">
        <w:t>la m</w:t>
      </w:r>
      <w:r w:rsidR="009173BA">
        <w:t>ission Accessibilité</w:t>
      </w:r>
      <w:r w:rsidR="00300943">
        <w:t xml:space="preserve"> intervient auprès des services de la </w:t>
      </w:r>
      <w:r w:rsidRPr="00FE6FAA">
        <w:t xml:space="preserve">Communauté </w:t>
      </w:r>
      <w:r w:rsidRPr="00D27E4D">
        <w:t>Pays Basque</w:t>
      </w:r>
      <w:r w:rsidR="00300943">
        <w:t>, du</w:t>
      </w:r>
      <w:r w:rsidRPr="00D27E4D">
        <w:t xml:space="preserve"> Syndicat des Mobilités</w:t>
      </w:r>
      <w:r w:rsidR="00300943">
        <w:t>, des</w:t>
      </w:r>
      <w:r w:rsidRPr="00D27E4D">
        <w:t xml:space="preserve"> autres organisations satellites (ex</w:t>
      </w:r>
      <w:r w:rsidR="00654D29">
        <w:t>emple</w:t>
      </w:r>
      <w:r w:rsidRPr="00D27E4D">
        <w:t xml:space="preserve"> : Office de Tourisme Pays Basque) </w:t>
      </w:r>
      <w:r w:rsidR="00300943">
        <w:t>et des</w:t>
      </w:r>
      <w:r w:rsidRPr="00D27E4D">
        <w:t xml:space="preserve"> 158 communes </w:t>
      </w:r>
      <w:r w:rsidR="00300943">
        <w:t xml:space="preserve">du </w:t>
      </w:r>
      <w:r w:rsidR="00954502">
        <w:t>territoire Pays Basque</w:t>
      </w:r>
    </w:p>
    <w:p w14:paraId="673DD923" w14:textId="09D0F81A" w:rsidR="00D27E4D" w:rsidRPr="00D27E4D" w:rsidRDefault="00D27E4D" w:rsidP="000B7799">
      <w:pPr>
        <w:pStyle w:val="Paragraphedeliste"/>
        <w:numPr>
          <w:ilvl w:val="1"/>
          <w:numId w:val="8"/>
        </w:numPr>
        <w:tabs>
          <w:tab w:val="clear" w:pos="1440"/>
        </w:tabs>
        <w:spacing w:line="360" w:lineRule="auto"/>
        <w:ind w:left="709" w:hanging="357"/>
      </w:pPr>
      <w:r w:rsidRPr="00816D57">
        <w:rPr>
          <w:color w:val="2F5496" w:themeColor="accent1" w:themeShade="BF"/>
        </w:rPr>
        <w:t xml:space="preserve">Son organisation : </w:t>
      </w:r>
      <w:r w:rsidR="00954502" w:rsidRPr="007678E0">
        <w:t>son élu ré</w:t>
      </w:r>
      <w:r w:rsidR="007678E0" w:rsidRPr="007678E0">
        <w:t xml:space="preserve">férent </w:t>
      </w:r>
      <w:r w:rsidR="007678E0">
        <w:t>est Daniel OL</w:t>
      </w:r>
      <w:r w:rsidR="007678E0" w:rsidRPr="00816D57">
        <w:rPr>
          <w:rFonts w:cstheme="minorHAnsi"/>
        </w:rPr>
        <w:t>Ç</w:t>
      </w:r>
      <w:r w:rsidR="007678E0">
        <w:t>OMENDY en charge du Tourisme Durable et de l’Accessibilité Universelle du Territoire.</w:t>
      </w:r>
      <w:r w:rsidR="00831E54">
        <w:t xml:space="preserve"> </w:t>
      </w:r>
      <w:r w:rsidR="005D704C">
        <w:t>La m</w:t>
      </w:r>
      <w:r w:rsidR="009173BA">
        <w:t>ission Accessibilité</w:t>
      </w:r>
      <w:r w:rsidR="004D76DA">
        <w:t xml:space="preserve"> est rattachée à la Direction Adjointe</w:t>
      </w:r>
      <w:r w:rsidR="009A3A07">
        <w:t xml:space="preserve"> Ressources</w:t>
      </w:r>
      <w:r w:rsidR="00BC2510">
        <w:t xml:space="preserve"> et Services Supports. Elle est composée de 2 agents</w:t>
      </w:r>
    </w:p>
    <w:p w14:paraId="29F5DFC2" w14:textId="6C26B580" w:rsidR="00D27E4D" w:rsidRPr="000E3034" w:rsidRDefault="00D27E4D" w:rsidP="000B7799">
      <w:pPr>
        <w:pStyle w:val="Paragraphedeliste"/>
        <w:numPr>
          <w:ilvl w:val="1"/>
          <w:numId w:val="8"/>
        </w:numPr>
        <w:tabs>
          <w:tab w:val="clear" w:pos="1440"/>
        </w:tabs>
        <w:spacing w:line="360" w:lineRule="auto"/>
        <w:ind w:left="709" w:hanging="357"/>
      </w:pPr>
      <w:r w:rsidRPr="00526D51">
        <w:rPr>
          <w:color w:val="2F5496" w:themeColor="accent1" w:themeShade="BF"/>
        </w:rPr>
        <w:t xml:space="preserve">Ses membres : </w:t>
      </w:r>
      <w:r w:rsidRPr="00526D51">
        <w:t xml:space="preserve">Claire </w:t>
      </w:r>
      <w:r w:rsidRPr="005D18D8">
        <w:rPr>
          <w:caps/>
        </w:rPr>
        <w:t>Sarthou</w:t>
      </w:r>
      <w:r w:rsidR="00FD0E2B">
        <w:t>,</w:t>
      </w:r>
      <w:r w:rsidR="00FD0E2B" w:rsidRPr="00FD0E2B">
        <w:t xml:space="preserve"> </w:t>
      </w:r>
      <w:r w:rsidR="00FD0E2B" w:rsidRPr="00526D51">
        <w:t xml:space="preserve">Claudine </w:t>
      </w:r>
      <w:r w:rsidR="00FD0E2B" w:rsidRPr="005D18D8">
        <w:rPr>
          <w:caps/>
        </w:rPr>
        <w:t>Celhaiguibel</w:t>
      </w:r>
    </w:p>
    <w:p w14:paraId="17001517" w14:textId="36C9BAA4" w:rsidR="00132C18" w:rsidRDefault="00D27E4D" w:rsidP="000B7799">
      <w:pPr>
        <w:pStyle w:val="Paragraphedeliste"/>
        <w:numPr>
          <w:ilvl w:val="0"/>
          <w:numId w:val="7"/>
        </w:numPr>
        <w:spacing w:line="360" w:lineRule="auto"/>
        <w:ind w:left="709" w:hanging="357"/>
      </w:pPr>
      <w:r w:rsidRPr="00816D57">
        <w:rPr>
          <w:color w:val="2F5496" w:themeColor="accent1" w:themeShade="BF"/>
        </w:rPr>
        <w:t xml:space="preserve">Son rôle : </w:t>
      </w:r>
      <w:r w:rsidR="00C071E5" w:rsidRPr="00B77E62">
        <w:t>La m</w:t>
      </w:r>
      <w:r w:rsidR="009173BA">
        <w:t>ission Accessibilité</w:t>
      </w:r>
      <w:r w:rsidRPr="00B77E62">
        <w:t xml:space="preserve"> </w:t>
      </w:r>
      <w:r w:rsidR="00B77E62">
        <w:t>assiste les</w:t>
      </w:r>
      <w:r w:rsidRPr="00D27E4D">
        <w:t xml:space="preserve"> </w:t>
      </w:r>
      <w:r w:rsidR="005D18D8">
        <w:t>m</w:t>
      </w:r>
      <w:r w:rsidR="00B77E62">
        <w:t>aîtres</w:t>
      </w:r>
      <w:r w:rsidRPr="00D27E4D">
        <w:t xml:space="preserve"> d’ouvrage</w:t>
      </w:r>
      <w:r w:rsidR="00093B95">
        <w:t xml:space="preserve"> (services </w:t>
      </w:r>
      <w:r w:rsidR="005D18D8">
        <w:t xml:space="preserve">de </w:t>
      </w:r>
      <w:r w:rsidR="006444AD">
        <w:t>la Communauté</w:t>
      </w:r>
      <w:r w:rsidR="00093B95">
        <w:t xml:space="preserve">, services du </w:t>
      </w:r>
      <w:r w:rsidR="005D18D8">
        <w:t>S</w:t>
      </w:r>
      <w:r w:rsidR="00093B95">
        <w:t xml:space="preserve">yndicat des </w:t>
      </w:r>
      <w:r w:rsidR="005D18D8">
        <w:t>M</w:t>
      </w:r>
      <w:r w:rsidR="00093B95">
        <w:t>obilités, communes)</w:t>
      </w:r>
      <w:r w:rsidRPr="00D27E4D">
        <w:t xml:space="preserve"> dans les domaines du bâtiment, de la voirie</w:t>
      </w:r>
      <w:r w:rsidR="00200D18">
        <w:t>,</w:t>
      </w:r>
      <w:r w:rsidRPr="00D27E4D">
        <w:t xml:space="preserve"> de la mobilité, </w:t>
      </w:r>
      <w:r w:rsidR="00200D18">
        <w:t xml:space="preserve">et </w:t>
      </w:r>
      <w:r w:rsidRPr="00D27E4D">
        <w:t xml:space="preserve">du numérique. </w:t>
      </w:r>
      <w:r w:rsidR="00C444BD">
        <w:t xml:space="preserve">La mission </w:t>
      </w:r>
      <w:r w:rsidR="00F06442">
        <w:t>a la charge</w:t>
      </w:r>
      <w:r w:rsidR="00C444BD">
        <w:t xml:space="preserve"> de </w:t>
      </w:r>
      <w:r w:rsidR="00AB6417">
        <w:t>l</w:t>
      </w:r>
      <w:r w:rsidRPr="00D27E4D">
        <w:t>’animation des commissions et</w:t>
      </w:r>
      <w:r w:rsidR="00D44AAA">
        <w:t xml:space="preserve"> </w:t>
      </w:r>
      <w:r w:rsidR="009173BA">
        <w:t xml:space="preserve">des </w:t>
      </w:r>
      <w:r w:rsidRPr="00D44AAA">
        <w:t xml:space="preserve">réseaux. </w:t>
      </w:r>
      <w:r w:rsidR="00AB6417">
        <w:t>Elle accompagne la</w:t>
      </w:r>
      <w:r w:rsidRPr="00D44AAA">
        <w:t xml:space="preserve"> mise en œuvre de projets. </w:t>
      </w:r>
      <w:r w:rsidR="00F24A78">
        <w:t>Elle</w:t>
      </w:r>
      <w:r w:rsidRPr="00D44AAA">
        <w:t xml:space="preserve"> représent</w:t>
      </w:r>
      <w:r w:rsidR="00F24A78">
        <w:t>e</w:t>
      </w:r>
      <w:r w:rsidRPr="00D44AAA">
        <w:t xml:space="preserve"> </w:t>
      </w:r>
      <w:r w:rsidR="00F24A78">
        <w:t>la Communauté Pays Basque</w:t>
      </w:r>
      <w:r w:rsidRPr="00D44AAA">
        <w:t xml:space="preserve"> dans les instances accessibilité nationales</w:t>
      </w:r>
      <w:r w:rsidR="00F24A78">
        <w:t xml:space="preserve"> (</w:t>
      </w:r>
      <w:r w:rsidR="009173BA">
        <w:t>g</w:t>
      </w:r>
      <w:r w:rsidR="00F24A78">
        <w:t>roupe de t</w:t>
      </w:r>
      <w:r w:rsidR="00A0234C">
        <w:t>ravail des Référents Accessibilité des Villes Inclusives</w:t>
      </w:r>
      <w:r w:rsidR="009173BA">
        <w:t>, g</w:t>
      </w:r>
      <w:r w:rsidR="00347CFE">
        <w:t>roupe de travail C</w:t>
      </w:r>
      <w:r w:rsidR="003C5394">
        <w:t>onseil</w:t>
      </w:r>
      <w:r w:rsidR="00347CFE">
        <w:t xml:space="preserve"> National d</w:t>
      </w:r>
      <w:r w:rsidR="003C5394">
        <w:t>e l’</w:t>
      </w:r>
      <w:r w:rsidR="00347CFE">
        <w:t>Information Géographique</w:t>
      </w:r>
      <w:r w:rsidR="000C63DC">
        <w:t>)</w:t>
      </w:r>
      <w:r w:rsidR="000F2310">
        <w:t>.</w:t>
      </w:r>
      <w:r w:rsidR="00132C18">
        <w:br w:type="page"/>
      </w:r>
    </w:p>
    <w:p w14:paraId="73CCE2AA" w14:textId="77777777" w:rsidR="00E70E56" w:rsidRPr="00C332F8" w:rsidRDefault="009F055E" w:rsidP="00C332F8">
      <w:pPr>
        <w:pStyle w:val="Titre1"/>
        <w:rPr>
          <w:rStyle w:val="lev"/>
          <w:rFonts w:ascii="Calibri" w:hAnsi="Calibri"/>
          <w:b w:val="0"/>
          <w:bCs w:val="0"/>
        </w:rPr>
      </w:pPr>
      <w:bookmarkStart w:id="10" w:name="_Toc61613880"/>
      <w:bookmarkStart w:id="11" w:name="_Toc96673734"/>
      <w:r w:rsidRPr="00C332F8">
        <w:rPr>
          <w:rStyle w:val="lev"/>
          <w:rFonts w:ascii="Calibri" w:hAnsi="Calibri"/>
          <w:b w:val="0"/>
          <w:bCs w:val="0"/>
        </w:rPr>
        <w:lastRenderedPageBreak/>
        <w:t>Le con</w:t>
      </w:r>
      <w:r w:rsidR="00CD176C" w:rsidRPr="00C332F8">
        <w:rPr>
          <w:rStyle w:val="lev"/>
          <w:rFonts w:ascii="Calibri" w:hAnsi="Calibri"/>
          <w:b w:val="0"/>
          <w:bCs w:val="0"/>
        </w:rPr>
        <w:t>stat</w:t>
      </w:r>
      <w:bookmarkEnd w:id="10"/>
      <w:bookmarkEnd w:id="11"/>
    </w:p>
    <w:p w14:paraId="15229270" w14:textId="514C5D83" w:rsidR="00EC25FC" w:rsidRDefault="00153C5E" w:rsidP="005C6BF8">
      <w:pPr>
        <w:spacing w:before="840" w:line="360" w:lineRule="auto"/>
      </w:pPr>
      <w:r>
        <w:t>D</w:t>
      </w:r>
      <w:r w:rsidR="00DC0CFC">
        <w:t>resser le constat de l’accessibilité sur le territoire du Pays Basque</w:t>
      </w:r>
      <w:r w:rsidR="00F75987">
        <w:t xml:space="preserve">, permet à chacun </w:t>
      </w:r>
      <w:r w:rsidR="004666F7">
        <w:t xml:space="preserve">de </w:t>
      </w:r>
      <w:r w:rsidR="00DC0CFC">
        <w:t xml:space="preserve">voir l’ensemble des actions menées par la Communauté Pays Basque </w:t>
      </w:r>
      <w:r w:rsidR="00DC0CFC" w:rsidRPr="00517D53">
        <w:t>au titre d</w:t>
      </w:r>
      <w:r w:rsidR="00FE50C7" w:rsidRPr="00517D53">
        <w:t xml:space="preserve">e </w:t>
      </w:r>
      <w:r w:rsidR="00917C7A" w:rsidRPr="00517D53">
        <w:t>son ambition</w:t>
      </w:r>
      <w:r w:rsidR="00A84B55" w:rsidRPr="00517D53">
        <w:t xml:space="preserve"> sur l’</w:t>
      </w:r>
      <w:r w:rsidR="00FE50C7" w:rsidRPr="00517D53">
        <w:t>Accessibilité</w:t>
      </w:r>
      <w:r w:rsidR="00FE50C7">
        <w:t xml:space="preserve"> universelle du territoire.</w:t>
      </w:r>
      <w:r w:rsidR="00BE231E">
        <w:t xml:space="preserve"> </w:t>
      </w:r>
      <w:r w:rsidR="002B600E">
        <w:t xml:space="preserve">Entre poursuite des actions engagées </w:t>
      </w:r>
      <w:r w:rsidR="00360EA5">
        <w:t xml:space="preserve">dès </w:t>
      </w:r>
      <w:r w:rsidR="00EC25FC">
        <w:t>s</w:t>
      </w:r>
      <w:r w:rsidR="00360EA5">
        <w:t xml:space="preserve">a création </w:t>
      </w:r>
      <w:r w:rsidR="00EC25FC">
        <w:t>en 2017 et</w:t>
      </w:r>
      <w:r w:rsidR="00360EA5">
        <w:t xml:space="preserve"> innovations, expérimentations, </w:t>
      </w:r>
      <w:r w:rsidR="00EC25FC">
        <w:t>la Communauté entend jouer un rôle moteur sur son territoire.</w:t>
      </w:r>
    </w:p>
    <w:p w14:paraId="193BAA80" w14:textId="24DDD55F" w:rsidR="00DC0CFC" w:rsidRDefault="00EC25FC" w:rsidP="00EC25FC">
      <w:pPr>
        <w:spacing w:line="360" w:lineRule="auto"/>
      </w:pPr>
      <w:r>
        <w:t>Ses actions</w:t>
      </w:r>
      <w:r w:rsidR="00BE231E">
        <w:t xml:space="preserve"> </w:t>
      </w:r>
      <w:r>
        <w:t>en 202</w:t>
      </w:r>
      <w:r w:rsidR="00517D53">
        <w:t>1</w:t>
      </w:r>
      <w:r>
        <w:t xml:space="preserve"> </w:t>
      </w:r>
      <w:r w:rsidR="00BE231E">
        <w:t xml:space="preserve">se déclinent selon </w:t>
      </w:r>
      <w:r w:rsidR="002F0341">
        <w:t>six</w:t>
      </w:r>
      <w:r w:rsidR="00BE231E">
        <w:t xml:space="preserve"> grandes thématiques :</w:t>
      </w:r>
    </w:p>
    <w:p w14:paraId="772A4088" w14:textId="131B16DB" w:rsidR="00E70E56" w:rsidRDefault="00837C43" w:rsidP="000B7799">
      <w:pPr>
        <w:pStyle w:val="Paragraphedeliste"/>
        <w:numPr>
          <w:ilvl w:val="0"/>
          <w:numId w:val="15"/>
        </w:numPr>
        <w:spacing w:line="360" w:lineRule="auto"/>
      </w:pPr>
      <w:r>
        <w:t>Le bâtiment ;</w:t>
      </w:r>
    </w:p>
    <w:p w14:paraId="11488B48" w14:textId="0FDCA5E0" w:rsidR="00837C43" w:rsidRDefault="00837C43" w:rsidP="000B7799">
      <w:pPr>
        <w:pStyle w:val="Paragraphedeliste"/>
        <w:numPr>
          <w:ilvl w:val="0"/>
          <w:numId w:val="15"/>
        </w:numPr>
        <w:spacing w:line="360" w:lineRule="auto"/>
      </w:pPr>
      <w:r>
        <w:t>Les mobilités ;</w:t>
      </w:r>
    </w:p>
    <w:p w14:paraId="1ED44909" w14:textId="5B314787" w:rsidR="00837C43" w:rsidRDefault="00837C43" w:rsidP="000B7799">
      <w:pPr>
        <w:pStyle w:val="Paragraphedeliste"/>
        <w:numPr>
          <w:ilvl w:val="0"/>
          <w:numId w:val="15"/>
        </w:numPr>
        <w:spacing w:line="360" w:lineRule="auto"/>
      </w:pPr>
      <w:r>
        <w:t>Le numérique ;</w:t>
      </w:r>
    </w:p>
    <w:p w14:paraId="0DF141C5" w14:textId="6D4F5987" w:rsidR="00837C43" w:rsidRDefault="00837C43" w:rsidP="000B7799">
      <w:pPr>
        <w:pStyle w:val="Paragraphedeliste"/>
        <w:numPr>
          <w:ilvl w:val="0"/>
          <w:numId w:val="15"/>
        </w:numPr>
        <w:spacing w:line="360" w:lineRule="auto"/>
      </w:pPr>
      <w:r>
        <w:t xml:space="preserve">Les données ; </w:t>
      </w:r>
    </w:p>
    <w:p w14:paraId="7A371D82" w14:textId="3D95807E" w:rsidR="00837C43" w:rsidRDefault="00837C43" w:rsidP="000B7799">
      <w:pPr>
        <w:pStyle w:val="Paragraphedeliste"/>
        <w:numPr>
          <w:ilvl w:val="0"/>
          <w:numId w:val="15"/>
        </w:numPr>
        <w:spacing w:line="360" w:lineRule="auto"/>
      </w:pPr>
      <w:r>
        <w:t>La sensibilisation</w:t>
      </w:r>
      <w:r w:rsidR="002F0341">
        <w:t>-</w:t>
      </w:r>
      <w:r w:rsidR="00DC0CFC">
        <w:t>formation</w:t>
      </w:r>
      <w:r w:rsidR="002F0341">
        <w:t> ;</w:t>
      </w:r>
    </w:p>
    <w:p w14:paraId="262AA1DE" w14:textId="31EEB5E3" w:rsidR="00635480" w:rsidRPr="005C6BF8" w:rsidRDefault="00635480" w:rsidP="000B7799">
      <w:pPr>
        <w:pStyle w:val="Paragraphedeliste"/>
        <w:numPr>
          <w:ilvl w:val="0"/>
          <w:numId w:val="15"/>
        </w:numPr>
        <w:spacing w:line="360" w:lineRule="auto"/>
      </w:pPr>
      <w:r>
        <w:t>Le financement.</w:t>
      </w:r>
    </w:p>
    <w:p w14:paraId="155F57E2" w14:textId="16207B63" w:rsidR="009F055E" w:rsidRPr="00E70E56" w:rsidRDefault="00C43964" w:rsidP="002C34AF">
      <w:pPr>
        <w:pStyle w:val="Titre1"/>
        <w:rPr>
          <w:rStyle w:val="lev"/>
          <w:sz w:val="24"/>
          <w:szCs w:val="24"/>
        </w:rPr>
      </w:pPr>
      <w:r w:rsidRPr="00E70E56">
        <w:rPr>
          <w:rStyle w:val="lev"/>
          <w:sz w:val="24"/>
          <w:szCs w:val="24"/>
        </w:rPr>
        <w:br w:type="page"/>
      </w:r>
    </w:p>
    <w:p w14:paraId="6658331F" w14:textId="6E84856C" w:rsidR="009F055E" w:rsidRDefault="00281E67" w:rsidP="000B7799">
      <w:pPr>
        <w:pStyle w:val="Titre2"/>
        <w:numPr>
          <w:ilvl w:val="0"/>
          <w:numId w:val="12"/>
        </w:numPr>
        <w:rPr>
          <w:rStyle w:val="lev"/>
          <w:b/>
          <w:bCs w:val="0"/>
          <w:sz w:val="40"/>
        </w:rPr>
      </w:pPr>
      <w:bookmarkStart w:id="12" w:name="_Toc61613881"/>
      <w:bookmarkStart w:id="13" w:name="_Toc96673735"/>
      <w:r>
        <w:rPr>
          <w:rStyle w:val="lev"/>
          <w:b/>
          <w:bCs w:val="0"/>
          <w:sz w:val="40"/>
        </w:rPr>
        <w:lastRenderedPageBreak/>
        <w:t>Bâtiment</w:t>
      </w:r>
      <w:bookmarkEnd w:id="12"/>
      <w:bookmarkEnd w:id="13"/>
    </w:p>
    <w:p w14:paraId="60AE2771" w14:textId="3CD1C17F" w:rsidR="009F055E" w:rsidRDefault="00281E67" w:rsidP="00B80CD4">
      <w:pPr>
        <w:pStyle w:val="Titre3"/>
        <w:numPr>
          <w:ilvl w:val="0"/>
          <w:numId w:val="30"/>
        </w:numPr>
        <w:ind w:left="284" w:hanging="284"/>
      </w:pPr>
      <w:r>
        <w:t>Le suivi des Agendas d’Accessibilité Programmée (</w:t>
      </w:r>
      <w:proofErr w:type="spellStart"/>
      <w:r>
        <w:t>Ad’AP</w:t>
      </w:r>
      <w:proofErr w:type="spellEnd"/>
      <w:r>
        <w:t>)</w:t>
      </w:r>
    </w:p>
    <w:p w14:paraId="464D10EE" w14:textId="75028DCB" w:rsidR="00E40791" w:rsidRPr="001915BC" w:rsidRDefault="00893AD1" w:rsidP="006F29AB">
      <w:pPr>
        <w:spacing w:before="120"/>
      </w:pPr>
      <w:r w:rsidRPr="001915BC">
        <w:rPr>
          <w:color w:val="2F5496" w:themeColor="accent1" w:themeShade="BF"/>
        </w:rPr>
        <w:t xml:space="preserve">Acteur : </w:t>
      </w:r>
      <w:r w:rsidR="009173BA" w:rsidRPr="009173BA">
        <w:t>la</w:t>
      </w:r>
      <w:r w:rsidR="009173BA">
        <w:rPr>
          <w:color w:val="2F5496" w:themeColor="accent1" w:themeShade="BF"/>
        </w:rPr>
        <w:t xml:space="preserve"> </w:t>
      </w:r>
      <w:r w:rsidRPr="001915BC">
        <w:t>m</w:t>
      </w:r>
      <w:r w:rsidR="009173BA">
        <w:t>ission Accessibilité</w:t>
      </w:r>
    </w:p>
    <w:p w14:paraId="5481BC5C" w14:textId="609F4843" w:rsidR="00CB219C" w:rsidRPr="001915BC" w:rsidRDefault="00CB219C" w:rsidP="00816D57">
      <w:r w:rsidRPr="001915BC">
        <w:rPr>
          <w:color w:val="2F5496" w:themeColor="accent1" w:themeShade="BF"/>
        </w:rPr>
        <w:t>Pour le compte</w:t>
      </w:r>
      <w:r w:rsidR="0089386B">
        <w:rPr>
          <w:color w:val="2F5496" w:themeColor="accent1" w:themeShade="BF"/>
        </w:rPr>
        <w:t xml:space="preserve"> de</w:t>
      </w:r>
      <w:r w:rsidRPr="001915BC">
        <w:rPr>
          <w:color w:val="2F5496" w:themeColor="accent1" w:themeShade="BF"/>
        </w:rPr>
        <w:t xml:space="preserve"> : </w:t>
      </w:r>
      <w:r w:rsidR="009173BA">
        <w:t>l</w:t>
      </w:r>
      <w:r w:rsidR="0089386B" w:rsidRPr="0089386B">
        <w:t xml:space="preserve">a </w:t>
      </w:r>
      <w:r w:rsidR="006109B9">
        <w:t>C</w:t>
      </w:r>
      <w:r w:rsidRPr="001915BC">
        <w:t>ommunauté Pays Basque</w:t>
      </w:r>
    </w:p>
    <w:p w14:paraId="717BF59D" w14:textId="4FAE46E9" w:rsidR="00021750" w:rsidRDefault="001915BC" w:rsidP="00A5136F">
      <w:pPr>
        <w:spacing w:line="360" w:lineRule="auto"/>
      </w:pPr>
      <w:r>
        <w:t>La m</w:t>
      </w:r>
      <w:r w:rsidR="009173BA">
        <w:t>ission Accessibilité</w:t>
      </w:r>
      <w:r>
        <w:t xml:space="preserve"> accompagne la Direction du Patrimoine Bâti et des Moyens Généraux dans la mise </w:t>
      </w:r>
      <w:r w:rsidR="00985E2F">
        <w:t>en œuvre des Agendas d’Accessibilité Programmée</w:t>
      </w:r>
      <w:r w:rsidR="00FB48D5">
        <w:t xml:space="preserve"> (</w:t>
      </w:r>
      <w:proofErr w:type="spellStart"/>
      <w:r w:rsidR="00FB48D5">
        <w:t>Ad’AP</w:t>
      </w:r>
      <w:proofErr w:type="spellEnd"/>
      <w:r w:rsidR="00FB48D5">
        <w:t>) par territo</w:t>
      </w:r>
      <w:r w:rsidR="005321FE">
        <w:t>ires</w:t>
      </w:r>
      <w:r w:rsidR="009173BA">
        <w:t>.</w:t>
      </w:r>
      <w:r w:rsidR="00FB48D5">
        <w:t xml:space="preserve"> </w:t>
      </w:r>
    </w:p>
    <w:p w14:paraId="225B0D75" w14:textId="2D56AA43" w:rsidR="000320E8" w:rsidRDefault="00FB48D5" w:rsidP="00A5136F">
      <w:pPr>
        <w:spacing w:line="360" w:lineRule="auto"/>
      </w:pPr>
      <w:r w:rsidRPr="00475F68">
        <w:t>En 202</w:t>
      </w:r>
      <w:r w:rsidR="00517D53" w:rsidRPr="00475F68">
        <w:t>1</w:t>
      </w:r>
      <w:r w:rsidR="009173BA" w:rsidRPr="00475F68">
        <w:t>,</w:t>
      </w:r>
      <w:r w:rsidRPr="00475F68">
        <w:t xml:space="preserve"> </w:t>
      </w:r>
      <w:r w:rsidR="00E70F31" w:rsidRPr="00475F68">
        <w:t xml:space="preserve">le suivi </w:t>
      </w:r>
      <w:r w:rsidR="00D93032" w:rsidRPr="00475F68">
        <w:t xml:space="preserve">a </w:t>
      </w:r>
      <w:r w:rsidR="00E70F31" w:rsidRPr="00475F68">
        <w:t>concern</w:t>
      </w:r>
      <w:r w:rsidR="00D93032" w:rsidRPr="00475F68">
        <w:t>é</w:t>
      </w:r>
      <w:r w:rsidR="00E70F31" w:rsidRPr="00475F68">
        <w:t xml:space="preserve"> Amikuze, </w:t>
      </w:r>
      <w:r w:rsidR="003C711B" w:rsidRPr="00475F68">
        <w:t>Côte Basque</w:t>
      </w:r>
      <w:r w:rsidR="009173BA" w:rsidRPr="00475F68">
        <w:t>-</w:t>
      </w:r>
      <w:r w:rsidR="003C711B" w:rsidRPr="00475F68">
        <w:t>Adour, Errobi</w:t>
      </w:r>
      <w:r w:rsidR="00704FD2" w:rsidRPr="00475F68">
        <w:t>, Pays de Hasparren</w:t>
      </w:r>
      <w:r w:rsidR="00DA4622" w:rsidRPr="00475F68">
        <w:t>, Soule-Xiberoa</w:t>
      </w:r>
      <w:r w:rsidR="00710B64" w:rsidRPr="00475F68">
        <w:t xml:space="preserve"> </w:t>
      </w:r>
      <w:r w:rsidR="000320E8" w:rsidRPr="00475F68">
        <w:t>:</w:t>
      </w:r>
    </w:p>
    <w:p w14:paraId="72A2FDB1" w14:textId="0EF340F5" w:rsidR="00CE75C7" w:rsidRDefault="00CE75C7" w:rsidP="000B7799">
      <w:pPr>
        <w:pStyle w:val="Paragraphedeliste"/>
        <w:numPr>
          <w:ilvl w:val="0"/>
          <w:numId w:val="11"/>
        </w:numPr>
        <w:spacing w:line="360" w:lineRule="auto"/>
      </w:pPr>
      <w:r>
        <w:t xml:space="preserve">Amikuze </w:t>
      </w:r>
      <w:r w:rsidR="000B778A">
        <w:t>les travaux d</w:t>
      </w:r>
      <w:r w:rsidR="004B3057">
        <w:t>e la maison de communauté sont terminés.</w:t>
      </w:r>
    </w:p>
    <w:p w14:paraId="6428E932" w14:textId="0DDEF0BC" w:rsidR="003B0D07" w:rsidRDefault="003B0D07" w:rsidP="000B7799">
      <w:pPr>
        <w:pStyle w:val="Paragraphedeliste"/>
        <w:numPr>
          <w:ilvl w:val="0"/>
          <w:numId w:val="11"/>
        </w:numPr>
        <w:spacing w:line="360" w:lineRule="auto"/>
      </w:pPr>
      <w:r>
        <w:t xml:space="preserve">Côte Basque Adour </w:t>
      </w:r>
      <w:r w:rsidR="002505DF">
        <w:t xml:space="preserve">des études ont été lancées pour rendre accessible le conservatoire de musique </w:t>
      </w:r>
      <w:r w:rsidR="00BB1936">
        <w:t>de</w:t>
      </w:r>
      <w:r w:rsidR="00AD2964">
        <w:t xml:space="preserve"> Bayonne. Les travaux de mise en accessibilité des espaces extérieurs du siège ont été lancés fin 2021</w:t>
      </w:r>
      <w:r w:rsidR="002340B4">
        <w:t>.</w:t>
      </w:r>
    </w:p>
    <w:p w14:paraId="3C71845C" w14:textId="0D34B660" w:rsidR="000320E8" w:rsidRDefault="0094591B" w:rsidP="000B7799">
      <w:pPr>
        <w:pStyle w:val="Paragraphedeliste"/>
        <w:numPr>
          <w:ilvl w:val="0"/>
          <w:numId w:val="11"/>
        </w:numPr>
        <w:spacing w:line="360" w:lineRule="auto"/>
      </w:pPr>
      <w:r>
        <w:t xml:space="preserve">Errobi </w:t>
      </w:r>
      <w:r w:rsidR="00993841">
        <w:t xml:space="preserve">les </w:t>
      </w:r>
      <w:r w:rsidR="00A53726">
        <w:t>études pour les travaux de</w:t>
      </w:r>
      <w:r w:rsidR="00993841">
        <w:t xml:space="preserve"> crèche </w:t>
      </w:r>
      <w:proofErr w:type="spellStart"/>
      <w:r w:rsidR="009770E6">
        <w:t>Mamurak</w:t>
      </w:r>
      <w:proofErr w:type="spellEnd"/>
      <w:r w:rsidR="003B5986">
        <w:t xml:space="preserve"> et de la piscine de Cambo-les-Bains</w:t>
      </w:r>
      <w:r w:rsidR="009770E6">
        <w:t xml:space="preserve"> </w:t>
      </w:r>
      <w:r w:rsidR="00A53726">
        <w:t xml:space="preserve">ont été lancées. </w:t>
      </w:r>
      <w:r w:rsidR="003B5986">
        <w:t xml:space="preserve">Les travaux du centre de loisirs Louis </w:t>
      </w:r>
      <w:proofErr w:type="spellStart"/>
      <w:r w:rsidR="003B5986">
        <w:t>Dassance</w:t>
      </w:r>
      <w:proofErr w:type="spellEnd"/>
      <w:r w:rsidR="003B5986">
        <w:t xml:space="preserve"> ont été réalisés. </w:t>
      </w:r>
    </w:p>
    <w:p w14:paraId="1EA1B08F" w14:textId="29C664D8" w:rsidR="00BD2CE0" w:rsidRDefault="00487D4E" w:rsidP="000B7799">
      <w:pPr>
        <w:pStyle w:val="Paragraphedeliste"/>
        <w:numPr>
          <w:ilvl w:val="0"/>
          <w:numId w:val="11"/>
        </w:numPr>
        <w:spacing w:line="360" w:lineRule="auto"/>
      </w:pPr>
      <w:r>
        <w:t xml:space="preserve">Pays de Hasparren </w:t>
      </w:r>
      <w:r w:rsidR="003B5986">
        <w:t>l</w:t>
      </w:r>
      <w:r w:rsidR="00D417F2">
        <w:t xml:space="preserve">es travaux de la Base de loisirs du </w:t>
      </w:r>
      <w:proofErr w:type="spellStart"/>
      <w:r w:rsidR="00D417F2">
        <w:t>Ba</w:t>
      </w:r>
      <w:r w:rsidR="00432EF2">
        <w:t>i</w:t>
      </w:r>
      <w:r w:rsidR="00D417F2">
        <w:t>gura</w:t>
      </w:r>
      <w:proofErr w:type="spellEnd"/>
      <w:r w:rsidR="00D417F2">
        <w:t xml:space="preserve"> sont</w:t>
      </w:r>
      <w:r w:rsidR="001476CE">
        <w:t xml:space="preserve"> terminés.</w:t>
      </w:r>
    </w:p>
    <w:p w14:paraId="56945DBD" w14:textId="3B177BC0" w:rsidR="00A40402" w:rsidRPr="00F5356E" w:rsidRDefault="00CF40C2" w:rsidP="000B7799">
      <w:pPr>
        <w:pStyle w:val="Paragraphedeliste"/>
        <w:numPr>
          <w:ilvl w:val="0"/>
          <w:numId w:val="11"/>
        </w:numPr>
        <w:spacing w:before="480" w:line="360" w:lineRule="auto"/>
        <w:rPr>
          <w:color w:val="2F5496" w:themeColor="accent1" w:themeShade="BF"/>
        </w:rPr>
      </w:pPr>
      <w:r>
        <w:t xml:space="preserve">Soule </w:t>
      </w:r>
      <w:proofErr w:type="spellStart"/>
      <w:r>
        <w:t>Xiberoa</w:t>
      </w:r>
      <w:proofErr w:type="spellEnd"/>
      <w:r>
        <w:t xml:space="preserve"> </w:t>
      </w:r>
      <w:r w:rsidR="00D17987">
        <w:t xml:space="preserve">a </w:t>
      </w:r>
      <w:r w:rsidR="00A57688">
        <w:t xml:space="preserve">terminé l’ensemble des travaux. </w:t>
      </w:r>
    </w:p>
    <w:p w14:paraId="14DD01DE" w14:textId="77777777" w:rsidR="00F5356E" w:rsidRPr="00F5356E" w:rsidRDefault="00F5356E" w:rsidP="00A5136F">
      <w:pPr>
        <w:spacing w:line="360" w:lineRule="auto"/>
        <w:rPr>
          <w:b/>
          <w:bCs/>
        </w:rPr>
      </w:pPr>
      <w:r w:rsidRPr="00F5356E">
        <w:rPr>
          <w:b/>
          <w:bCs/>
        </w:rPr>
        <w:t>Bilan à fin 2021</w:t>
      </w:r>
    </w:p>
    <w:p w14:paraId="7D9D4BD4" w14:textId="77777777" w:rsidR="00F5356E" w:rsidRDefault="00F5356E" w:rsidP="00A5136F">
      <w:pPr>
        <w:spacing w:line="360" w:lineRule="auto"/>
      </w:pPr>
      <w:r>
        <w:t xml:space="preserve">Sur 7 </w:t>
      </w:r>
      <w:proofErr w:type="spellStart"/>
      <w:r>
        <w:t>Ad’AP</w:t>
      </w:r>
      <w:proofErr w:type="spellEnd"/>
      <w:r>
        <w:t xml:space="preserve"> déposés concernant Amikuze, Côte Basque-Adour, Errobi, Garazi-</w:t>
      </w:r>
      <w:proofErr w:type="spellStart"/>
      <w:r>
        <w:t>Baigorri</w:t>
      </w:r>
      <w:proofErr w:type="spellEnd"/>
      <w:r>
        <w:t>, Pays de Hasparren, Soule-Xiberoa, Sud Pays Basque :</w:t>
      </w:r>
    </w:p>
    <w:p w14:paraId="16730E56" w14:textId="47A11AC4" w:rsidR="00F5356E" w:rsidRDefault="00F5356E" w:rsidP="000B7799">
      <w:pPr>
        <w:pStyle w:val="Paragraphedeliste"/>
        <w:numPr>
          <w:ilvl w:val="1"/>
          <w:numId w:val="11"/>
        </w:numPr>
        <w:spacing w:line="360" w:lineRule="auto"/>
      </w:pPr>
      <w:r>
        <w:t>3 sont totalement terminés (</w:t>
      </w:r>
      <w:r w:rsidR="00F906F5">
        <w:t>Amikuze, Soule-Xiberoa, Sud Pays Basque)</w:t>
      </w:r>
    </w:p>
    <w:p w14:paraId="3F9E70F0" w14:textId="57F565B8" w:rsidR="00F5356E" w:rsidRPr="00F906F5" w:rsidRDefault="00F5356E" w:rsidP="000B7799">
      <w:pPr>
        <w:pStyle w:val="Paragraphedeliste"/>
        <w:numPr>
          <w:ilvl w:val="1"/>
          <w:numId w:val="11"/>
        </w:numPr>
        <w:spacing w:line="360" w:lineRule="auto"/>
        <w:sectPr w:rsidR="00F5356E" w:rsidRPr="00F906F5" w:rsidSect="00EF0FFA">
          <w:type w:val="continuous"/>
          <w:pgSz w:w="11906" w:h="16838" w:code="9"/>
          <w:pgMar w:top="1474" w:right="1418" w:bottom="1179" w:left="1418" w:header="624" w:footer="397" w:gutter="0"/>
          <w:cols w:space="720"/>
        </w:sectPr>
      </w:pPr>
      <w:r>
        <w:t>4 sont en cours</w:t>
      </w:r>
      <w:r w:rsidR="00F906F5">
        <w:t xml:space="preserve"> (Côte Basque Adour, Errobi, Garazi-</w:t>
      </w:r>
      <w:proofErr w:type="spellStart"/>
      <w:r w:rsidR="00F906F5">
        <w:t>Baigorri</w:t>
      </w:r>
      <w:proofErr w:type="spellEnd"/>
      <w:r w:rsidR="00F906F5">
        <w:t>, Pays de Hasparren).</w:t>
      </w:r>
    </w:p>
    <w:p w14:paraId="3D10FFFC" w14:textId="30627A8E" w:rsidR="006109B9" w:rsidRPr="001915BC" w:rsidRDefault="006109B9" w:rsidP="009B7E6B">
      <w:pPr>
        <w:spacing w:before="480"/>
      </w:pPr>
      <w:r w:rsidRPr="001915BC">
        <w:rPr>
          <w:color w:val="2F5496" w:themeColor="accent1" w:themeShade="BF"/>
        </w:rPr>
        <w:lastRenderedPageBreak/>
        <w:t xml:space="preserve">Acteur : </w:t>
      </w:r>
      <w:r w:rsidR="00814796" w:rsidRPr="00814796">
        <w:t>la</w:t>
      </w:r>
      <w:r w:rsidR="00814796">
        <w:rPr>
          <w:color w:val="2F5496" w:themeColor="accent1" w:themeShade="BF"/>
        </w:rPr>
        <w:t xml:space="preserve"> </w:t>
      </w:r>
      <w:r w:rsidRPr="001915BC">
        <w:t>m</w:t>
      </w:r>
      <w:r w:rsidR="009173BA">
        <w:t>ission Accessibilité</w:t>
      </w:r>
    </w:p>
    <w:p w14:paraId="50394DCC" w14:textId="68B3E24B" w:rsidR="006109B9" w:rsidRPr="001915BC" w:rsidRDefault="006109B9" w:rsidP="00816D57">
      <w:r w:rsidRPr="001915BC">
        <w:rPr>
          <w:color w:val="2F5496" w:themeColor="accent1" w:themeShade="BF"/>
        </w:rPr>
        <w:t>Pour le compte</w:t>
      </w:r>
      <w:r>
        <w:rPr>
          <w:color w:val="2F5496" w:themeColor="accent1" w:themeShade="BF"/>
        </w:rPr>
        <w:t xml:space="preserve"> de</w:t>
      </w:r>
      <w:r w:rsidR="00814796">
        <w:rPr>
          <w:color w:val="2F5496" w:themeColor="accent1" w:themeShade="BF"/>
        </w:rPr>
        <w:t>s</w:t>
      </w:r>
      <w:r w:rsidRPr="001915BC">
        <w:rPr>
          <w:color w:val="2F5496" w:themeColor="accent1" w:themeShade="BF"/>
        </w:rPr>
        <w:t xml:space="preserve"> : </w:t>
      </w:r>
      <w:r w:rsidR="00814796">
        <w:t>c</w:t>
      </w:r>
      <w:r>
        <w:t xml:space="preserve">ommunes </w:t>
      </w:r>
      <w:r w:rsidR="00680BD5">
        <w:t>du territoire</w:t>
      </w:r>
    </w:p>
    <w:p w14:paraId="32B74875" w14:textId="33E34D7A" w:rsidR="0085344A" w:rsidRDefault="006109B9" w:rsidP="006653C8">
      <w:pPr>
        <w:spacing w:after="0" w:line="360" w:lineRule="auto"/>
      </w:pPr>
      <w:r>
        <w:t>La m</w:t>
      </w:r>
      <w:r w:rsidR="009173BA">
        <w:t>ission Accessibilité</w:t>
      </w:r>
      <w:r>
        <w:t xml:space="preserve"> accompagne </w:t>
      </w:r>
      <w:r w:rsidR="00680BD5">
        <w:t>les communes</w:t>
      </w:r>
      <w:r w:rsidR="00F63625">
        <w:t>, qui la sollicite,</w:t>
      </w:r>
      <w:r>
        <w:t xml:space="preserve"> dans la mise en œuvre des Agendas d’Accessibilité Programmée (</w:t>
      </w:r>
      <w:proofErr w:type="spellStart"/>
      <w:r>
        <w:t>Ad’AP</w:t>
      </w:r>
      <w:proofErr w:type="spellEnd"/>
      <w:r>
        <w:t>). En 202</w:t>
      </w:r>
      <w:r w:rsidR="00701E2D">
        <w:t>1</w:t>
      </w:r>
      <w:r w:rsidR="00814796">
        <w:t>,</w:t>
      </w:r>
      <w:r>
        <w:t xml:space="preserve"> le suivi </w:t>
      </w:r>
      <w:r w:rsidR="00D93032">
        <w:t xml:space="preserve">a </w:t>
      </w:r>
      <w:r>
        <w:t>concern</w:t>
      </w:r>
      <w:r w:rsidR="00D93032">
        <w:t>é</w:t>
      </w:r>
      <w:r>
        <w:t xml:space="preserve"> </w:t>
      </w:r>
      <w:r w:rsidR="00D93032">
        <w:t>les communes d</w:t>
      </w:r>
      <w:r w:rsidR="0085344A">
        <w:t>e</w:t>
      </w:r>
      <w:r w:rsidR="007D0398">
        <w:t>s pôles</w:t>
      </w:r>
      <w:r w:rsidR="0085344A">
        <w:t> :</w:t>
      </w:r>
    </w:p>
    <w:p w14:paraId="418AEDB3" w14:textId="10D9D5D4" w:rsidR="0085344A" w:rsidRDefault="001375D9" w:rsidP="000B7799">
      <w:pPr>
        <w:pStyle w:val="Paragraphedeliste"/>
        <w:numPr>
          <w:ilvl w:val="0"/>
          <w:numId w:val="11"/>
        </w:numPr>
        <w:spacing w:line="360" w:lineRule="auto"/>
      </w:pPr>
      <w:r w:rsidRPr="0080155C">
        <w:rPr>
          <w:b/>
          <w:bCs/>
        </w:rPr>
        <w:t>Amikuze :</w:t>
      </w:r>
      <w:r w:rsidR="000A6297">
        <w:t xml:space="preserve"> Arbérats</w:t>
      </w:r>
      <w:r w:rsidR="0071499B">
        <w:t>-Sillègue</w:t>
      </w:r>
      <w:r w:rsidR="00305567">
        <w:t>,</w:t>
      </w:r>
      <w:r w:rsidR="00A415FB">
        <w:t xml:space="preserve"> Arbouet-</w:t>
      </w:r>
      <w:r w:rsidR="00D93681">
        <w:t>S</w:t>
      </w:r>
      <w:r w:rsidR="00A415FB">
        <w:t>ussaute,</w:t>
      </w:r>
      <w:r w:rsidR="00305567">
        <w:t xml:space="preserve"> </w:t>
      </w:r>
      <w:r w:rsidR="0029050A">
        <w:t>Domezain</w:t>
      </w:r>
      <w:r w:rsidR="006A7124">
        <w:t>-Berraute</w:t>
      </w:r>
      <w:r w:rsidR="008215FF">
        <w:t xml:space="preserve">, </w:t>
      </w:r>
      <w:r w:rsidR="00C56DD2">
        <w:t>Ilharre</w:t>
      </w:r>
      <w:r w:rsidR="00645946">
        <w:t xml:space="preserve">, </w:t>
      </w:r>
      <w:r w:rsidR="00B46DA5">
        <w:t xml:space="preserve">Larribar-Sorhapuru, </w:t>
      </w:r>
      <w:r w:rsidR="00305567">
        <w:t>Lohitzun-Oyhercq</w:t>
      </w:r>
      <w:r w:rsidR="00453EE9">
        <w:t xml:space="preserve">, </w:t>
      </w:r>
      <w:r w:rsidR="00D93681">
        <w:t xml:space="preserve">Méharin, </w:t>
      </w:r>
      <w:r w:rsidR="00453EE9">
        <w:t>Pagolle</w:t>
      </w:r>
      <w:r w:rsidR="00CF4C8F">
        <w:t xml:space="preserve">, </w:t>
      </w:r>
      <w:proofErr w:type="spellStart"/>
      <w:r w:rsidR="00F86FE4">
        <w:t>Uhart</w:t>
      </w:r>
      <w:proofErr w:type="spellEnd"/>
      <w:r w:rsidR="00F86FE4">
        <w:t xml:space="preserve">-Mixe, </w:t>
      </w:r>
      <w:r w:rsidR="00CF4C8F">
        <w:t>Saint Palais</w:t>
      </w:r>
      <w:r w:rsidR="00305567">
        <w:t xml:space="preserve"> </w:t>
      </w:r>
      <w:r w:rsidR="0085344A">
        <w:t>;</w:t>
      </w:r>
    </w:p>
    <w:p w14:paraId="629C8571" w14:textId="13DA4B28" w:rsidR="007D0398" w:rsidRDefault="00E81989" w:rsidP="000B7799">
      <w:pPr>
        <w:pStyle w:val="Paragraphedeliste"/>
        <w:numPr>
          <w:ilvl w:val="0"/>
          <w:numId w:val="11"/>
        </w:numPr>
        <w:spacing w:line="360" w:lineRule="auto"/>
      </w:pPr>
      <w:r w:rsidRPr="0080155C">
        <w:rPr>
          <w:b/>
          <w:bCs/>
        </w:rPr>
        <w:t>Errobi :</w:t>
      </w:r>
      <w:r>
        <w:t xml:space="preserve"> Arcangues, </w:t>
      </w:r>
      <w:r w:rsidR="00825B83">
        <w:t>Cambo-les-Bains</w:t>
      </w:r>
      <w:r w:rsidR="009D57A6">
        <w:t xml:space="preserve">, </w:t>
      </w:r>
      <w:r w:rsidR="003C44A2">
        <w:t xml:space="preserve">Halsou, </w:t>
      </w:r>
      <w:r w:rsidR="00CF4C8F">
        <w:t xml:space="preserve">Larressore, </w:t>
      </w:r>
      <w:r w:rsidR="004722EC">
        <w:t>Louhossoa</w:t>
      </w:r>
      <w:r w:rsidR="009D57A6">
        <w:t>, Souraïde</w:t>
      </w:r>
      <w:r w:rsidR="007D0398">
        <w:t> ;</w:t>
      </w:r>
    </w:p>
    <w:p w14:paraId="52339D99" w14:textId="44D2E702" w:rsidR="007D0398" w:rsidRPr="00FF209A" w:rsidRDefault="006462CC" w:rsidP="000B7799">
      <w:pPr>
        <w:pStyle w:val="Paragraphedeliste"/>
        <w:numPr>
          <w:ilvl w:val="0"/>
          <w:numId w:val="11"/>
        </w:numPr>
        <w:spacing w:line="360" w:lineRule="auto"/>
      </w:pPr>
      <w:r w:rsidRPr="00FF209A">
        <w:rPr>
          <w:b/>
          <w:bCs/>
        </w:rPr>
        <w:t>Garazi</w:t>
      </w:r>
      <w:r w:rsidR="00016FB2" w:rsidRPr="00FF209A">
        <w:rPr>
          <w:b/>
          <w:bCs/>
        </w:rPr>
        <w:t>-</w:t>
      </w:r>
      <w:proofErr w:type="spellStart"/>
      <w:r w:rsidR="00016FB2" w:rsidRPr="00FF209A">
        <w:rPr>
          <w:b/>
          <w:bCs/>
        </w:rPr>
        <w:t>Baigorri</w:t>
      </w:r>
      <w:proofErr w:type="spellEnd"/>
      <w:r w:rsidR="00016FB2" w:rsidRPr="00FF209A">
        <w:rPr>
          <w:b/>
          <w:bCs/>
        </w:rPr>
        <w:t> :</w:t>
      </w:r>
      <w:r w:rsidR="004431DE" w:rsidRPr="00FF209A">
        <w:t xml:space="preserve"> </w:t>
      </w:r>
      <w:r w:rsidR="000F1AB2" w:rsidRPr="00FF209A">
        <w:t xml:space="preserve">Aldudes, </w:t>
      </w:r>
      <w:r w:rsidR="00047F4E" w:rsidRPr="00FF209A">
        <w:t xml:space="preserve">Anhaux, </w:t>
      </w:r>
      <w:r w:rsidR="00C76877" w:rsidRPr="00FF209A">
        <w:t xml:space="preserve">Arnéguy, </w:t>
      </w:r>
      <w:r w:rsidR="004431DE" w:rsidRPr="00FF209A">
        <w:t>Bidarray</w:t>
      </w:r>
      <w:r w:rsidR="007D0398" w:rsidRPr="00FF209A">
        <w:t>:</w:t>
      </w:r>
    </w:p>
    <w:p w14:paraId="33F16DD4" w14:textId="5591675F" w:rsidR="007D0398" w:rsidRDefault="0080155C" w:rsidP="000B7799">
      <w:pPr>
        <w:pStyle w:val="Paragraphedeliste"/>
        <w:numPr>
          <w:ilvl w:val="0"/>
          <w:numId w:val="11"/>
        </w:numPr>
        <w:spacing w:line="360" w:lineRule="auto"/>
      </w:pPr>
      <w:proofErr w:type="spellStart"/>
      <w:r w:rsidRPr="0080155C">
        <w:rPr>
          <w:b/>
          <w:bCs/>
        </w:rPr>
        <w:t>Iholdi-Oztibarre</w:t>
      </w:r>
      <w:proofErr w:type="spellEnd"/>
      <w:r w:rsidR="00525B3B">
        <w:t> : Armendarit</w:t>
      </w:r>
      <w:r w:rsidR="00624870">
        <w:t>s,</w:t>
      </w:r>
      <w:r w:rsidR="007D0398">
        <w:t> </w:t>
      </w:r>
      <w:r w:rsidR="00EE23F6">
        <w:t xml:space="preserve">Ostabat-Asme </w:t>
      </w:r>
      <w:r w:rsidR="007D0398">
        <w:t>;</w:t>
      </w:r>
    </w:p>
    <w:p w14:paraId="1AB3A092" w14:textId="250D7ECD" w:rsidR="007D0398" w:rsidRDefault="00250CC1" w:rsidP="000B7799">
      <w:pPr>
        <w:pStyle w:val="Paragraphedeliste"/>
        <w:numPr>
          <w:ilvl w:val="0"/>
          <w:numId w:val="11"/>
        </w:numPr>
        <w:spacing w:line="360" w:lineRule="auto"/>
      </w:pPr>
      <w:r w:rsidRPr="0080155C">
        <w:rPr>
          <w:b/>
          <w:bCs/>
        </w:rPr>
        <w:t>Pays de Hasparren</w:t>
      </w:r>
      <w:r>
        <w:t> :</w:t>
      </w:r>
      <w:r w:rsidR="007D0398">
        <w:t> </w:t>
      </w:r>
      <w:r w:rsidR="00467518">
        <w:t xml:space="preserve">La Bastide </w:t>
      </w:r>
      <w:proofErr w:type="spellStart"/>
      <w:r w:rsidR="00467518">
        <w:t>Clairence</w:t>
      </w:r>
      <w:proofErr w:type="spellEnd"/>
      <w:r w:rsidR="00467518">
        <w:t>,</w:t>
      </w:r>
      <w:r w:rsidR="00625748">
        <w:t xml:space="preserve"> Hasparren,</w:t>
      </w:r>
      <w:r w:rsidR="00467518">
        <w:t xml:space="preserve"> </w:t>
      </w:r>
      <w:r w:rsidR="00420A75">
        <w:t xml:space="preserve">Saint Esteben </w:t>
      </w:r>
      <w:r w:rsidR="007D0398">
        <w:t>;</w:t>
      </w:r>
    </w:p>
    <w:p w14:paraId="7E8C7886" w14:textId="00C943EA" w:rsidR="00886B94" w:rsidRDefault="00886B94" w:rsidP="000B7799">
      <w:pPr>
        <w:pStyle w:val="Paragraphedeliste"/>
        <w:numPr>
          <w:ilvl w:val="0"/>
          <w:numId w:val="11"/>
        </w:numPr>
        <w:spacing w:line="360" w:lineRule="auto"/>
      </w:pPr>
      <w:r w:rsidRPr="0080155C">
        <w:rPr>
          <w:b/>
          <w:bCs/>
        </w:rPr>
        <w:t>Pays de Bidache</w:t>
      </w:r>
      <w:r w:rsidR="000F1AB2" w:rsidRPr="0080155C">
        <w:rPr>
          <w:b/>
          <w:bCs/>
        </w:rPr>
        <w:t> :</w:t>
      </w:r>
      <w:r w:rsidR="000F1AB2">
        <w:t xml:space="preserve"> </w:t>
      </w:r>
      <w:proofErr w:type="spellStart"/>
      <w:r w:rsidR="000F1AB2">
        <w:t>Same</w:t>
      </w:r>
      <w:proofErr w:type="spellEnd"/>
      <w:r w:rsidR="000F1AB2">
        <w:t> ;</w:t>
      </w:r>
    </w:p>
    <w:p w14:paraId="0F3B8D00" w14:textId="67F008BF" w:rsidR="007D0398" w:rsidRDefault="00A865AE" w:rsidP="000B7799">
      <w:pPr>
        <w:pStyle w:val="Paragraphedeliste"/>
        <w:numPr>
          <w:ilvl w:val="0"/>
          <w:numId w:val="11"/>
        </w:numPr>
        <w:spacing w:line="360" w:lineRule="auto"/>
      </w:pPr>
      <w:r w:rsidRPr="0080155C">
        <w:rPr>
          <w:b/>
          <w:bCs/>
        </w:rPr>
        <w:t>Soule-Xiberoa :</w:t>
      </w:r>
      <w:r w:rsidR="00F541CB">
        <w:t xml:space="preserve"> </w:t>
      </w:r>
      <w:r w:rsidR="005A4472">
        <w:t xml:space="preserve">Musculdy </w:t>
      </w:r>
      <w:r w:rsidR="007D0398">
        <w:t>;</w:t>
      </w:r>
    </w:p>
    <w:p w14:paraId="1FA20D1E" w14:textId="77777777" w:rsidR="00BD1D74" w:rsidRDefault="002E2215" w:rsidP="000B7799">
      <w:pPr>
        <w:pStyle w:val="Paragraphedeliste"/>
        <w:numPr>
          <w:ilvl w:val="0"/>
          <w:numId w:val="11"/>
        </w:numPr>
        <w:spacing w:line="360" w:lineRule="auto"/>
      </w:pPr>
      <w:r w:rsidRPr="0080155C">
        <w:rPr>
          <w:b/>
          <w:bCs/>
        </w:rPr>
        <w:t>Sud Pays Basque :</w:t>
      </w:r>
      <w:r>
        <w:t xml:space="preserve"> Hendaye</w:t>
      </w:r>
      <w:r w:rsidR="00973A53">
        <w:t xml:space="preserve">, </w:t>
      </w:r>
      <w:r w:rsidR="00C11EF6">
        <w:t>Saint-Pée</w:t>
      </w:r>
      <w:r w:rsidR="00941AB1">
        <w:t xml:space="preserve">-sur-Nivelle, </w:t>
      </w:r>
      <w:r w:rsidR="00973A53">
        <w:t>Sare</w:t>
      </w:r>
      <w:r w:rsidR="003A7C76">
        <w:t>.</w:t>
      </w:r>
    </w:p>
    <w:p w14:paraId="794C5C35" w14:textId="73A8E66A" w:rsidR="00FC7B4F" w:rsidRPr="006913B5" w:rsidRDefault="00D71600" w:rsidP="00B80CD4">
      <w:pPr>
        <w:pStyle w:val="Titre3"/>
        <w:ind w:left="284" w:hanging="284"/>
      </w:pPr>
      <w:r>
        <w:t>L’expérimentation LIFI</w:t>
      </w:r>
    </w:p>
    <w:p w14:paraId="017A4542" w14:textId="42F5BB2A" w:rsidR="00FC7B4F" w:rsidRDefault="00FC7B4F" w:rsidP="000834AE">
      <w:pPr>
        <w:spacing w:line="360" w:lineRule="auto"/>
      </w:pPr>
      <w:r w:rsidRPr="001915BC">
        <w:rPr>
          <w:color w:val="2F5496" w:themeColor="accent1" w:themeShade="BF"/>
        </w:rPr>
        <w:t xml:space="preserve">Acteur : </w:t>
      </w:r>
      <w:r w:rsidR="00407C8C">
        <w:t>la m</w:t>
      </w:r>
      <w:r w:rsidR="009173BA">
        <w:t>ission Accessibilité</w:t>
      </w:r>
      <w:r w:rsidR="00F22625">
        <w:t xml:space="preserve"> en partenariat avec le CEREMA</w:t>
      </w:r>
      <w:r w:rsidR="000834AE">
        <w:t xml:space="preserve"> (Centre d’études et d’expertise sur les risques, l’environnement, la mobilité et l’aménagement)</w:t>
      </w:r>
    </w:p>
    <w:p w14:paraId="441E5DBD" w14:textId="38EA08C6" w:rsidR="001164CD" w:rsidRPr="001915BC" w:rsidRDefault="001164CD" w:rsidP="000834AE">
      <w:pPr>
        <w:spacing w:line="360" w:lineRule="auto"/>
      </w:pPr>
      <w:r w:rsidRPr="001164CD">
        <w:rPr>
          <w:color w:val="2F5496" w:themeColor="accent1" w:themeShade="BF"/>
        </w:rPr>
        <w:t xml:space="preserve">Partenaire : </w:t>
      </w:r>
      <w:r>
        <w:t>Glorytech</w:t>
      </w:r>
      <w:r w:rsidR="00E1023D">
        <w:t xml:space="preserve"> – créateur de l’application </w:t>
      </w:r>
      <w:proofErr w:type="spellStart"/>
      <w:r w:rsidR="00E1023D">
        <w:t>G</w:t>
      </w:r>
      <w:r w:rsidR="00BD2519">
        <w:t>rall</w:t>
      </w:r>
      <w:proofErr w:type="spellEnd"/>
    </w:p>
    <w:p w14:paraId="4ABFACF3" w14:textId="1E8BEAE3" w:rsidR="00FC7B4F" w:rsidRPr="001915BC" w:rsidRDefault="00FC7B4F" w:rsidP="00816D57">
      <w:r w:rsidRPr="001915BC">
        <w:rPr>
          <w:color w:val="2F5496" w:themeColor="accent1" w:themeShade="BF"/>
        </w:rPr>
        <w:t>Pour le compte</w:t>
      </w:r>
      <w:r>
        <w:rPr>
          <w:color w:val="2F5496" w:themeColor="accent1" w:themeShade="BF"/>
        </w:rPr>
        <w:t xml:space="preserve"> de</w:t>
      </w:r>
      <w:r w:rsidRPr="001915BC">
        <w:rPr>
          <w:color w:val="2F5496" w:themeColor="accent1" w:themeShade="BF"/>
        </w:rPr>
        <w:t xml:space="preserve"> : </w:t>
      </w:r>
      <w:r w:rsidR="00407C8C">
        <w:t>l</w:t>
      </w:r>
      <w:r w:rsidRPr="0089386B">
        <w:t xml:space="preserve">a </w:t>
      </w:r>
      <w:r>
        <w:t>C</w:t>
      </w:r>
      <w:r w:rsidRPr="001915BC">
        <w:t>ommunauté Pays Basque</w:t>
      </w:r>
    </w:p>
    <w:p w14:paraId="5F86C2CB" w14:textId="77777777" w:rsidR="00AF0855" w:rsidRPr="00955A8B" w:rsidRDefault="00AF0855" w:rsidP="008D7E8B">
      <w:pPr>
        <w:pStyle w:val="Normal0"/>
        <w:spacing w:line="360" w:lineRule="auto"/>
        <w:rPr>
          <w:rFonts w:asciiTheme="minorHAnsi" w:eastAsia="Calibri" w:hAnsiTheme="minorHAnsi" w:cstheme="minorHAnsi"/>
          <w:color w:val="auto"/>
          <w:sz w:val="24"/>
        </w:rPr>
      </w:pPr>
      <w:r w:rsidRPr="00955A8B">
        <w:rPr>
          <w:rFonts w:asciiTheme="minorHAnsi" w:eastAsia="Calibri" w:hAnsiTheme="minorHAnsi" w:cstheme="minorHAnsi"/>
          <w:color w:val="auto"/>
          <w:sz w:val="24"/>
        </w:rPr>
        <w:t xml:space="preserve">Sur son territoire, la Communauté Pays Basque (CAPB) a pour principe d’appliquer dans ses projets les préceptes de la conception universelle à savoir : faire utile, pratique, utilisable par tous. </w:t>
      </w:r>
    </w:p>
    <w:p w14:paraId="42323F9A" w14:textId="6FF64072" w:rsidR="00AF0029" w:rsidRDefault="00AF0855" w:rsidP="008D7E8B">
      <w:pPr>
        <w:pStyle w:val="Normal0"/>
        <w:spacing w:line="360" w:lineRule="auto"/>
        <w:rPr>
          <w:rFonts w:asciiTheme="minorHAnsi" w:eastAsia="Calibri" w:hAnsiTheme="minorHAnsi" w:cstheme="minorHAnsi"/>
          <w:color w:val="auto"/>
          <w:sz w:val="24"/>
        </w:rPr>
        <w:sectPr w:rsidR="00AF0029" w:rsidSect="00B03FA8">
          <w:pgSz w:w="11906" w:h="16838" w:code="9"/>
          <w:pgMar w:top="1474" w:right="1417" w:bottom="1179" w:left="1417" w:header="624" w:footer="397" w:gutter="0"/>
          <w:cols w:space="720"/>
        </w:sectPr>
      </w:pPr>
      <w:r w:rsidRPr="00955A8B">
        <w:rPr>
          <w:rFonts w:asciiTheme="minorHAnsi" w:eastAsia="Calibri" w:hAnsiTheme="minorHAnsi" w:cstheme="minorHAnsi"/>
          <w:color w:val="auto"/>
          <w:sz w:val="24"/>
        </w:rPr>
        <w:t>En matière d’accès aux prestations de service dans ses bâtiments, l</w:t>
      </w:r>
      <w:r>
        <w:rPr>
          <w:rFonts w:asciiTheme="minorHAnsi" w:eastAsia="Calibri" w:hAnsiTheme="minorHAnsi" w:cstheme="minorHAnsi"/>
          <w:color w:val="auto"/>
          <w:sz w:val="24"/>
        </w:rPr>
        <w:t>a Communauté</w:t>
      </w:r>
      <w:r w:rsidRPr="00955A8B">
        <w:rPr>
          <w:rFonts w:asciiTheme="minorHAnsi" w:eastAsia="Calibri" w:hAnsiTheme="minorHAnsi" w:cstheme="minorHAnsi"/>
          <w:color w:val="auto"/>
          <w:sz w:val="24"/>
        </w:rPr>
        <w:t xml:space="preserve"> constate qu’il n’est pas toujours facile pour un usager de trouver</w:t>
      </w:r>
      <w:r w:rsidR="00251B18">
        <w:rPr>
          <w:rFonts w:asciiTheme="minorHAnsi" w:eastAsia="Calibri" w:hAnsiTheme="minorHAnsi" w:cstheme="minorHAnsi"/>
          <w:color w:val="auto"/>
          <w:sz w:val="24"/>
        </w:rPr>
        <w:t xml:space="preserve"> par exemple</w:t>
      </w:r>
      <w:r w:rsidRPr="00955A8B">
        <w:rPr>
          <w:rFonts w:asciiTheme="minorHAnsi" w:eastAsia="Calibri" w:hAnsiTheme="minorHAnsi" w:cstheme="minorHAnsi"/>
          <w:color w:val="auto"/>
          <w:sz w:val="24"/>
        </w:rPr>
        <w:t xml:space="preserve"> le bon service</w:t>
      </w:r>
      <w:r w:rsidR="00251B18">
        <w:rPr>
          <w:rFonts w:asciiTheme="minorHAnsi" w:eastAsia="Calibri" w:hAnsiTheme="minorHAnsi" w:cstheme="minorHAnsi"/>
          <w:color w:val="auto"/>
          <w:sz w:val="24"/>
        </w:rPr>
        <w:t xml:space="preserve"> ou</w:t>
      </w:r>
      <w:r w:rsidRPr="00955A8B">
        <w:rPr>
          <w:rFonts w:asciiTheme="minorHAnsi" w:eastAsia="Calibri" w:hAnsiTheme="minorHAnsi" w:cstheme="minorHAnsi"/>
          <w:color w:val="auto"/>
          <w:sz w:val="24"/>
        </w:rPr>
        <w:t xml:space="preserve"> la bonne salle de réunion</w:t>
      </w:r>
      <w:r w:rsidR="00251B18">
        <w:rPr>
          <w:rFonts w:asciiTheme="minorHAnsi" w:eastAsia="Calibri" w:hAnsiTheme="minorHAnsi" w:cstheme="minorHAnsi"/>
          <w:color w:val="auto"/>
          <w:sz w:val="24"/>
        </w:rPr>
        <w:t xml:space="preserve"> </w:t>
      </w:r>
      <w:r w:rsidRPr="00955A8B">
        <w:rPr>
          <w:rFonts w:asciiTheme="minorHAnsi" w:eastAsia="Calibri" w:hAnsiTheme="minorHAnsi" w:cstheme="minorHAnsi"/>
          <w:color w:val="auto"/>
          <w:sz w:val="24"/>
        </w:rPr>
        <w:t>notamment lorsqu’on est en situation de handicap visuel. Or s’il est possible de guider en extérieur de bâtiment grâce aux fonctions GPS</w:t>
      </w:r>
      <w:r>
        <w:rPr>
          <w:rFonts w:asciiTheme="minorHAnsi" w:eastAsia="Calibri" w:hAnsiTheme="minorHAnsi" w:cstheme="minorHAnsi"/>
          <w:color w:val="auto"/>
          <w:sz w:val="24"/>
        </w:rPr>
        <w:t xml:space="preserve"> ou Bluetooth</w:t>
      </w:r>
      <w:r w:rsidRPr="00955A8B">
        <w:rPr>
          <w:rFonts w:asciiTheme="minorHAnsi" w:eastAsia="Calibri" w:hAnsiTheme="minorHAnsi" w:cstheme="minorHAnsi"/>
          <w:color w:val="auto"/>
          <w:sz w:val="24"/>
        </w:rPr>
        <w:t>, le déplacement en intérieur de bâtiment n’est à ce jour pas maîtrisé</w:t>
      </w:r>
      <w:r w:rsidR="00AF0029">
        <w:rPr>
          <w:rFonts w:asciiTheme="minorHAnsi" w:eastAsia="Calibri" w:hAnsiTheme="minorHAnsi" w:cstheme="minorHAnsi"/>
          <w:color w:val="auto"/>
          <w:sz w:val="24"/>
        </w:rPr>
        <w:t>.</w:t>
      </w:r>
    </w:p>
    <w:p w14:paraId="232A2345" w14:textId="25294B39" w:rsidR="00AF0855" w:rsidRDefault="00AF0855" w:rsidP="008D7E8B">
      <w:pPr>
        <w:pStyle w:val="Normal0"/>
        <w:spacing w:line="360" w:lineRule="auto"/>
        <w:rPr>
          <w:rFonts w:asciiTheme="minorHAnsi" w:eastAsia="Calibri" w:hAnsiTheme="minorHAnsi" w:cstheme="minorHAnsi"/>
          <w:color w:val="auto"/>
          <w:sz w:val="24"/>
        </w:rPr>
      </w:pPr>
      <w:r w:rsidRPr="00955A8B">
        <w:rPr>
          <w:rFonts w:asciiTheme="minorHAnsi" w:eastAsia="Calibri" w:hAnsiTheme="minorHAnsi" w:cstheme="minorHAnsi"/>
          <w:color w:val="auto"/>
          <w:sz w:val="24"/>
        </w:rPr>
        <w:lastRenderedPageBreak/>
        <w:t xml:space="preserve">C’est dans ce cadre que </w:t>
      </w:r>
      <w:r w:rsidR="006444AD">
        <w:rPr>
          <w:rFonts w:asciiTheme="minorHAnsi" w:eastAsia="Calibri" w:hAnsiTheme="minorHAnsi" w:cstheme="minorHAnsi"/>
          <w:color w:val="auto"/>
          <w:sz w:val="24"/>
        </w:rPr>
        <w:t>la Communauté</w:t>
      </w:r>
      <w:r w:rsidRPr="00955A8B">
        <w:rPr>
          <w:rFonts w:asciiTheme="minorHAnsi" w:eastAsia="Calibri" w:hAnsiTheme="minorHAnsi" w:cstheme="minorHAnsi"/>
          <w:color w:val="auto"/>
          <w:sz w:val="24"/>
        </w:rPr>
        <w:t xml:space="preserve"> s’intéresse</w:t>
      </w:r>
      <w:r w:rsidR="00307E06">
        <w:rPr>
          <w:rFonts w:asciiTheme="minorHAnsi" w:eastAsia="Calibri" w:hAnsiTheme="minorHAnsi" w:cstheme="minorHAnsi"/>
          <w:color w:val="auto"/>
          <w:sz w:val="24"/>
        </w:rPr>
        <w:t xml:space="preserve"> à la technologie</w:t>
      </w:r>
      <w:r w:rsidR="00743736">
        <w:rPr>
          <w:rFonts w:asciiTheme="minorHAnsi" w:eastAsia="Calibri" w:hAnsiTheme="minorHAnsi" w:cstheme="minorHAnsi"/>
          <w:color w:val="auto"/>
          <w:sz w:val="24"/>
        </w:rPr>
        <w:t xml:space="preserve"> LIFI qui permettrait </w:t>
      </w:r>
      <w:r w:rsidR="000A7E7B">
        <w:rPr>
          <w:rFonts w:asciiTheme="minorHAnsi" w:eastAsia="Calibri" w:hAnsiTheme="minorHAnsi" w:cstheme="minorHAnsi"/>
          <w:color w:val="auto"/>
          <w:sz w:val="24"/>
        </w:rPr>
        <w:t>en intérieur de</w:t>
      </w:r>
      <w:r w:rsidR="00FF374A">
        <w:rPr>
          <w:rFonts w:asciiTheme="minorHAnsi" w:eastAsia="Calibri" w:hAnsiTheme="minorHAnsi" w:cstheme="minorHAnsi"/>
          <w:color w:val="auto"/>
          <w:sz w:val="24"/>
        </w:rPr>
        <w:t xml:space="preserve"> bâtiment</w:t>
      </w:r>
      <w:r w:rsidR="00AF0029">
        <w:rPr>
          <w:rFonts w:asciiTheme="minorHAnsi" w:eastAsia="Calibri" w:hAnsiTheme="minorHAnsi" w:cstheme="minorHAnsi"/>
          <w:color w:val="auto"/>
          <w:sz w:val="24"/>
        </w:rPr>
        <w:t>s</w:t>
      </w:r>
      <w:r w:rsidR="00FF374A">
        <w:rPr>
          <w:rFonts w:asciiTheme="minorHAnsi" w:eastAsia="Calibri" w:hAnsiTheme="minorHAnsi" w:cstheme="minorHAnsi"/>
          <w:color w:val="auto"/>
          <w:sz w:val="24"/>
        </w:rPr>
        <w:t xml:space="preserve"> de</w:t>
      </w:r>
      <w:r w:rsidR="000A7E7B">
        <w:rPr>
          <w:rFonts w:asciiTheme="minorHAnsi" w:eastAsia="Calibri" w:hAnsiTheme="minorHAnsi" w:cstheme="minorHAnsi"/>
          <w:color w:val="auto"/>
          <w:sz w:val="24"/>
        </w:rPr>
        <w:t xml:space="preserve"> guider les </w:t>
      </w:r>
      <w:r w:rsidR="00CD4377">
        <w:rPr>
          <w:rFonts w:asciiTheme="minorHAnsi" w:eastAsia="Calibri" w:hAnsiTheme="minorHAnsi" w:cstheme="minorHAnsi"/>
          <w:color w:val="auto"/>
          <w:sz w:val="24"/>
        </w:rPr>
        <w:t>usagers grâce à</w:t>
      </w:r>
      <w:r w:rsidRPr="00955A8B">
        <w:rPr>
          <w:rFonts w:asciiTheme="minorHAnsi" w:eastAsia="Calibri" w:hAnsiTheme="minorHAnsi" w:cstheme="minorHAnsi"/>
          <w:color w:val="auto"/>
          <w:sz w:val="24"/>
        </w:rPr>
        <w:t xml:space="preserve"> l’application </w:t>
      </w:r>
      <w:proofErr w:type="spellStart"/>
      <w:r w:rsidRPr="00955A8B">
        <w:rPr>
          <w:rFonts w:asciiTheme="minorHAnsi" w:eastAsia="Calibri" w:hAnsiTheme="minorHAnsi" w:cstheme="minorHAnsi"/>
          <w:color w:val="auto"/>
          <w:sz w:val="24"/>
        </w:rPr>
        <w:t>G</w:t>
      </w:r>
      <w:r w:rsidR="00307E06">
        <w:rPr>
          <w:rFonts w:asciiTheme="minorHAnsi" w:eastAsia="Calibri" w:hAnsiTheme="minorHAnsi" w:cstheme="minorHAnsi"/>
          <w:color w:val="auto"/>
          <w:sz w:val="24"/>
        </w:rPr>
        <w:t>rall</w:t>
      </w:r>
      <w:proofErr w:type="spellEnd"/>
      <w:r w:rsidRPr="00955A8B">
        <w:rPr>
          <w:rFonts w:asciiTheme="minorHAnsi" w:eastAsia="Calibri" w:hAnsiTheme="minorHAnsi" w:cstheme="minorHAnsi"/>
          <w:color w:val="auto"/>
          <w:sz w:val="24"/>
        </w:rPr>
        <w:t xml:space="preserve"> </w:t>
      </w:r>
      <w:r w:rsidR="00CD4377">
        <w:rPr>
          <w:rFonts w:asciiTheme="minorHAnsi" w:eastAsia="Calibri" w:hAnsiTheme="minorHAnsi" w:cstheme="minorHAnsi"/>
          <w:color w:val="auto"/>
          <w:sz w:val="24"/>
        </w:rPr>
        <w:t>développé</w:t>
      </w:r>
      <w:r w:rsidR="009327EE">
        <w:rPr>
          <w:rFonts w:asciiTheme="minorHAnsi" w:eastAsia="Calibri" w:hAnsiTheme="minorHAnsi" w:cstheme="minorHAnsi"/>
          <w:color w:val="auto"/>
          <w:sz w:val="24"/>
        </w:rPr>
        <w:t>e</w:t>
      </w:r>
      <w:r w:rsidR="00CD4377">
        <w:rPr>
          <w:rFonts w:asciiTheme="minorHAnsi" w:eastAsia="Calibri" w:hAnsiTheme="minorHAnsi" w:cstheme="minorHAnsi"/>
          <w:color w:val="auto"/>
          <w:sz w:val="24"/>
        </w:rPr>
        <w:t xml:space="preserve"> </w:t>
      </w:r>
      <w:r w:rsidRPr="00955A8B">
        <w:rPr>
          <w:rFonts w:asciiTheme="minorHAnsi" w:eastAsia="Calibri" w:hAnsiTheme="minorHAnsi" w:cstheme="minorHAnsi"/>
          <w:color w:val="auto"/>
          <w:sz w:val="24"/>
        </w:rPr>
        <w:t xml:space="preserve">par la Startup GLORYTECH. </w:t>
      </w:r>
    </w:p>
    <w:p w14:paraId="37F61F3A" w14:textId="65817976" w:rsidR="00084BA7" w:rsidRPr="00955A8B" w:rsidRDefault="00084BA7" w:rsidP="007306A9">
      <w:pPr>
        <w:pStyle w:val="Normal0"/>
        <w:pBdr>
          <w:top w:val="nil"/>
          <w:left w:val="nil"/>
          <w:bottom w:val="nil"/>
          <w:right w:val="nil"/>
          <w:between w:val="nil"/>
        </w:pBdr>
        <w:spacing w:before="120" w:line="360" w:lineRule="auto"/>
        <w:rPr>
          <w:rFonts w:asciiTheme="minorHAnsi" w:eastAsia="Calibri" w:hAnsiTheme="minorHAnsi" w:cstheme="minorHAnsi"/>
          <w:sz w:val="24"/>
        </w:rPr>
      </w:pPr>
      <w:r>
        <w:rPr>
          <w:rFonts w:asciiTheme="minorHAnsi" w:eastAsia="Calibri" w:hAnsiTheme="minorHAnsi" w:cstheme="minorHAnsi"/>
          <w:bCs/>
          <w:color w:val="000000"/>
          <w:sz w:val="24"/>
        </w:rPr>
        <w:t xml:space="preserve">Dans le contexte de l’expérimentation, </w:t>
      </w:r>
      <w:r>
        <w:rPr>
          <w:rFonts w:asciiTheme="minorHAnsi" w:eastAsia="Calibri" w:hAnsiTheme="minorHAnsi" w:cstheme="minorHAnsi"/>
          <w:color w:val="000000"/>
          <w:sz w:val="24"/>
        </w:rPr>
        <w:t>i</w:t>
      </w:r>
      <w:r w:rsidRPr="00955A8B">
        <w:rPr>
          <w:rFonts w:asciiTheme="minorHAnsi" w:eastAsia="Calibri" w:hAnsiTheme="minorHAnsi" w:cstheme="minorHAnsi"/>
          <w:color w:val="000000"/>
          <w:sz w:val="24"/>
        </w:rPr>
        <w:t>l s’agit</w:t>
      </w:r>
      <w:r w:rsidR="00D4264C">
        <w:rPr>
          <w:rFonts w:asciiTheme="minorHAnsi" w:eastAsia="Calibri" w:hAnsiTheme="minorHAnsi" w:cstheme="minorHAnsi"/>
          <w:color w:val="000000"/>
          <w:sz w:val="24"/>
        </w:rPr>
        <w:t xml:space="preserve"> </w:t>
      </w:r>
      <w:r w:rsidRPr="00955A8B">
        <w:rPr>
          <w:rFonts w:asciiTheme="minorHAnsi" w:eastAsia="Calibri" w:hAnsiTheme="minorHAnsi" w:cstheme="minorHAnsi"/>
          <w:color w:val="000000"/>
          <w:sz w:val="24"/>
        </w:rPr>
        <w:t xml:space="preserve">à partir </w:t>
      </w:r>
      <w:r w:rsidR="0013467B">
        <w:rPr>
          <w:rFonts w:asciiTheme="minorHAnsi" w:eastAsia="Calibri" w:hAnsiTheme="minorHAnsi" w:cstheme="minorHAnsi"/>
          <w:color w:val="000000"/>
          <w:sz w:val="24"/>
        </w:rPr>
        <w:t>de l’</w:t>
      </w:r>
      <w:r w:rsidRPr="00955A8B">
        <w:rPr>
          <w:rFonts w:asciiTheme="minorHAnsi" w:eastAsia="Calibri" w:hAnsiTheme="minorHAnsi" w:cstheme="minorHAnsi"/>
          <w:color w:val="000000"/>
          <w:sz w:val="24"/>
        </w:rPr>
        <w:t>application universelle</w:t>
      </w:r>
      <w:r>
        <w:rPr>
          <w:rFonts w:asciiTheme="minorHAnsi" w:eastAsia="Calibri" w:hAnsiTheme="minorHAnsi" w:cstheme="minorHAnsi"/>
          <w:color w:val="000000"/>
          <w:sz w:val="24"/>
        </w:rPr>
        <w:t xml:space="preserve"> </w:t>
      </w:r>
      <w:r w:rsidR="00B312B5">
        <w:rPr>
          <w:rFonts w:asciiTheme="minorHAnsi" w:eastAsia="Calibri" w:hAnsiTheme="minorHAnsi" w:cstheme="minorHAnsi"/>
          <w:color w:val="000000"/>
          <w:sz w:val="24"/>
        </w:rPr>
        <w:t>« </w:t>
      </w:r>
      <w:r>
        <w:rPr>
          <w:rFonts w:asciiTheme="minorHAnsi" w:eastAsia="Calibri" w:hAnsiTheme="minorHAnsi" w:cstheme="minorHAnsi"/>
          <w:color w:val="000000"/>
          <w:sz w:val="24"/>
        </w:rPr>
        <w:t>GRALL</w:t>
      </w:r>
      <w:r w:rsidR="00B312B5">
        <w:rPr>
          <w:rFonts w:asciiTheme="minorHAnsi" w:eastAsia="Calibri" w:hAnsiTheme="minorHAnsi" w:cstheme="minorHAnsi"/>
          <w:color w:val="000000"/>
          <w:sz w:val="24"/>
        </w:rPr>
        <w:t> »</w:t>
      </w:r>
      <w:r w:rsidR="001C0953">
        <w:rPr>
          <w:rFonts w:asciiTheme="minorHAnsi" w:eastAsia="Calibri" w:hAnsiTheme="minorHAnsi" w:cstheme="minorHAnsi"/>
          <w:color w:val="000000"/>
          <w:sz w:val="24"/>
        </w:rPr>
        <w:t xml:space="preserve"> </w:t>
      </w:r>
      <w:r w:rsidR="008447B7">
        <w:rPr>
          <w:rFonts w:asciiTheme="minorHAnsi" w:eastAsia="Calibri" w:hAnsiTheme="minorHAnsi" w:cstheme="minorHAnsi"/>
          <w:color w:val="000000"/>
          <w:sz w:val="24"/>
        </w:rPr>
        <w:t>de bénéficier de</w:t>
      </w:r>
      <w:r w:rsidRPr="00955A8B">
        <w:rPr>
          <w:rFonts w:asciiTheme="minorHAnsi" w:eastAsia="Calibri" w:hAnsiTheme="minorHAnsi" w:cstheme="minorHAnsi"/>
          <w:color w:val="000000"/>
          <w:sz w:val="24"/>
        </w:rPr>
        <w:t xml:space="preserve"> </w:t>
      </w:r>
      <w:r>
        <w:rPr>
          <w:rFonts w:asciiTheme="minorHAnsi" w:eastAsia="Calibri" w:hAnsiTheme="minorHAnsi" w:cstheme="minorHAnsi"/>
          <w:color w:val="000000"/>
          <w:sz w:val="24"/>
        </w:rPr>
        <w:t>plusieurs</w:t>
      </w:r>
      <w:r w:rsidRPr="00955A8B">
        <w:rPr>
          <w:rFonts w:asciiTheme="minorHAnsi" w:eastAsia="Calibri" w:hAnsiTheme="minorHAnsi" w:cstheme="minorHAnsi"/>
          <w:color w:val="000000"/>
          <w:sz w:val="24"/>
        </w:rPr>
        <w:t xml:space="preserve"> </w:t>
      </w:r>
      <w:r w:rsidR="00D4264C">
        <w:rPr>
          <w:rFonts w:asciiTheme="minorHAnsi" w:eastAsia="Calibri" w:hAnsiTheme="minorHAnsi" w:cstheme="minorHAnsi"/>
          <w:color w:val="000000"/>
          <w:sz w:val="24"/>
        </w:rPr>
        <w:t>mode</w:t>
      </w:r>
      <w:r w:rsidR="00A04AAF">
        <w:rPr>
          <w:rFonts w:asciiTheme="minorHAnsi" w:eastAsia="Calibri" w:hAnsiTheme="minorHAnsi" w:cstheme="minorHAnsi"/>
          <w:color w:val="000000"/>
          <w:sz w:val="24"/>
        </w:rPr>
        <w:t>s de connexion</w:t>
      </w:r>
      <w:r w:rsidRPr="00955A8B">
        <w:rPr>
          <w:rFonts w:asciiTheme="minorHAnsi" w:eastAsia="Calibri" w:hAnsiTheme="minorHAnsi" w:cstheme="minorHAnsi"/>
          <w:color w:val="000000"/>
          <w:sz w:val="24"/>
        </w:rPr>
        <w:t xml:space="preserve"> pour assurer une continuité </w:t>
      </w:r>
      <w:r w:rsidR="00C46CBF">
        <w:rPr>
          <w:rFonts w:asciiTheme="minorHAnsi" w:eastAsia="Calibri" w:hAnsiTheme="minorHAnsi" w:cstheme="minorHAnsi"/>
          <w:color w:val="000000"/>
          <w:sz w:val="24"/>
        </w:rPr>
        <w:t>dans le déplacement</w:t>
      </w:r>
      <w:r w:rsidR="001C0953">
        <w:rPr>
          <w:rFonts w:asciiTheme="minorHAnsi" w:eastAsia="Calibri" w:hAnsiTheme="minorHAnsi" w:cstheme="minorHAnsi"/>
          <w:color w:val="000000"/>
          <w:sz w:val="24"/>
        </w:rPr>
        <w:t>. En fonction des contraintes du site</w:t>
      </w:r>
      <w:r w:rsidR="00314A01">
        <w:rPr>
          <w:rFonts w:asciiTheme="minorHAnsi" w:eastAsia="Calibri" w:hAnsiTheme="minorHAnsi" w:cstheme="minorHAnsi"/>
          <w:color w:val="000000"/>
          <w:sz w:val="24"/>
        </w:rPr>
        <w:t xml:space="preserve">, on utilise </w:t>
      </w:r>
      <w:r w:rsidR="00314A01" w:rsidRPr="00955A8B">
        <w:rPr>
          <w:rFonts w:asciiTheme="minorHAnsi" w:eastAsia="Calibri" w:hAnsiTheme="minorHAnsi" w:cstheme="minorHAnsi"/>
          <w:color w:val="000000"/>
          <w:sz w:val="24"/>
        </w:rPr>
        <w:t xml:space="preserve">la technologie la mieux adaptée </w:t>
      </w:r>
      <w:r w:rsidR="00314A01">
        <w:rPr>
          <w:rFonts w:asciiTheme="minorHAnsi" w:eastAsia="Calibri" w:hAnsiTheme="minorHAnsi" w:cstheme="minorHAnsi"/>
          <w:color w:val="000000"/>
          <w:sz w:val="24"/>
        </w:rPr>
        <w:t xml:space="preserve">pour guider </w:t>
      </w:r>
      <w:r w:rsidRPr="00955A8B">
        <w:rPr>
          <w:rFonts w:asciiTheme="minorHAnsi" w:eastAsia="Calibri" w:hAnsiTheme="minorHAnsi" w:cstheme="minorHAnsi"/>
          <w:color w:val="000000"/>
          <w:sz w:val="24"/>
        </w:rPr>
        <w:t>depuis l’espace public extérieur vers l’intérieur des bâtiments. Le passage</w:t>
      </w:r>
      <w:r w:rsidR="00C46CBF">
        <w:rPr>
          <w:rFonts w:asciiTheme="minorHAnsi" w:eastAsia="Calibri" w:hAnsiTheme="minorHAnsi" w:cstheme="minorHAnsi"/>
          <w:color w:val="000000"/>
          <w:sz w:val="24"/>
        </w:rPr>
        <w:t>,</w:t>
      </w:r>
      <w:r w:rsidRPr="00955A8B">
        <w:rPr>
          <w:rFonts w:asciiTheme="minorHAnsi" w:eastAsia="Calibri" w:hAnsiTheme="minorHAnsi" w:cstheme="minorHAnsi"/>
          <w:color w:val="000000"/>
          <w:sz w:val="24"/>
        </w:rPr>
        <w:t xml:space="preserve"> d’un mode à l’autre</w:t>
      </w:r>
      <w:r w:rsidR="00C46CBF">
        <w:rPr>
          <w:rFonts w:asciiTheme="minorHAnsi" w:eastAsia="Calibri" w:hAnsiTheme="minorHAnsi" w:cstheme="minorHAnsi"/>
          <w:color w:val="000000"/>
          <w:sz w:val="24"/>
        </w:rPr>
        <w:t>,</w:t>
      </w:r>
      <w:r w:rsidRPr="00955A8B">
        <w:rPr>
          <w:rFonts w:asciiTheme="minorHAnsi" w:eastAsia="Calibri" w:hAnsiTheme="minorHAnsi" w:cstheme="minorHAnsi"/>
          <w:color w:val="000000"/>
          <w:sz w:val="24"/>
        </w:rPr>
        <w:t xml:space="preserve"> est transparent pour l’usager comme pour le </w:t>
      </w:r>
      <w:r w:rsidRPr="00104811">
        <w:rPr>
          <w:rFonts w:asciiTheme="minorHAnsi" w:eastAsia="Calibri" w:hAnsiTheme="minorHAnsi" w:cstheme="minorHAnsi"/>
          <w:color w:val="000000"/>
          <w:sz w:val="24"/>
        </w:rPr>
        <w:t xml:space="preserve">passage </w:t>
      </w:r>
      <w:r w:rsidR="00C529A0" w:rsidRPr="00104811">
        <w:rPr>
          <w:rFonts w:asciiTheme="minorHAnsi" w:eastAsia="Calibri" w:hAnsiTheme="minorHAnsi" w:cstheme="minorHAnsi"/>
          <w:color w:val="000000"/>
          <w:sz w:val="24"/>
        </w:rPr>
        <w:t xml:space="preserve">du </w:t>
      </w:r>
      <w:r w:rsidR="00877571" w:rsidRPr="00104811">
        <w:rPr>
          <w:rFonts w:asciiTheme="minorHAnsi" w:eastAsia="Calibri" w:hAnsiTheme="minorHAnsi" w:cstheme="minorHAnsi"/>
          <w:color w:val="000000"/>
          <w:sz w:val="24"/>
        </w:rPr>
        <w:t>r</w:t>
      </w:r>
      <w:r w:rsidR="00C529A0" w:rsidRPr="00104811">
        <w:rPr>
          <w:rFonts w:asciiTheme="minorHAnsi" w:eastAsia="Calibri" w:hAnsiTheme="minorHAnsi" w:cstheme="minorHAnsi"/>
          <w:color w:val="000000"/>
          <w:sz w:val="24"/>
        </w:rPr>
        <w:t xml:space="preserve">éseau internet du téléphone au </w:t>
      </w:r>
      <w:r w:rsidRPr="00104811">
        <w:rPr>
          <w:rFonts w:asciiTheme="minorHAnsi" w:eastAsia="Calibri" w:hAnsiTheme="minorHAnsi" w:cstheme="minorHAnsi"/>
          <w:color w:val="000000"/>
          <w:sz w:val="24"/>
        </w:rPr>
        <w:t>WIFI.</w:t>
      </w:r>
      <w:r w:rsidRPr="00955A8B">
        <w:rPr>
          <w:rFonts w:asciiTheme="minorHAnsi" w:eastAsia="Calibri" w:hAnsiTheme="minorHAnsi" w:cstheme="minorHAnsi"/>
          <w:color w:val="000000"/>
          <w:sz w:val="24"/>
        </w:rPr>
        <w:t xml:space="preserve">  </w:t>
      </w:r>
    </w:p>
    <w:p w14:paraId="7818C79D" w14:textId="77777777" w:rsidR="00084BA7" w:rsidRPr="00955A8B" w:rsidRDefault="00084BA7" w:rsidP="000B7799">
      <w:pPr>
        <w:pStyle w:val="Normal0"/>
        <w:numPr>
          <w:ilvl w:val="0"/>
          <w:numId w:val="44"/>
        </w:numPr>
        <w:pBdr>
          <w:top w:val="nil"/>
          <w:left w:val="nil"/>
          <w:bottom w:val="nil"/>
          <w:right w:val="nil"/>
          <w:between w:val="nil"/>
        </w:pBdr>
        <w:spacing w:line="360" w:lineRule="auto"/>
        <w:rPr>
          <w:rFonts w:asciiTheme="minorHAnsi" w:eastAsia="Calibri" w:hAnsiTheme="minorHAnsi" w:cstheme="minorHAnsi"/>
          <w:color w:val="000000"/>
          <w:sz w:val="24"/>
        </w:rPr>
      </w:pPr>
      <w:r w:rsidRPr="00955A8B">
        <w:rPr>
          <w:rFonts w:asciiTheme="minorHAnsi" w:eastAsia="Calibri" w:hAnsiTheme="minorHAnsi" w:cstheme="minorHAnsi"/>
          <w:b/>
          <w:color w:val="000000"/>
          <w:sz w:val="24"/>
        </w:rPr>
        <w:t>Géolocalisation en extérieur par GPS</w:t>
      </w:r>
      <w:r w:rsidRPr="00955A8B">
        <w:rPr>
          <w:rFonts w:asciiTheme="minorHAnsi" w:eastAsia="Calibri" w:hAnsiTheme="minorHAnsi" w:cstheme="minorHAnsi"/>
          <w:color w:val="000000"/>
          <w:sz w:val="24"/>
        </w:rPr>
        <w:t xml:space="preserve"> (satellite Galileo)</w:t>
      </w:r>
    </w:p>
    <w:p w14:paraId="69AEC02D" w14:textId="5807AFD6" w:rsidR="00084BA7" w:rsidRPr="00955A8B" w:rsidRDefault="00084BA7" w:rsidP="000B7799">
      <w:pPr>
        <w:pStyle w:val="Normal0"/>
        <w:numPr>
          <w:ilvl w:val="0"/>
          <w:numId w:val="44"/>
        </w:numPr>
        <w:pBdr>
          <w:top w:val="nil"/>
          <w:left w:val="nil"/>
          <w:bottom w:val="nil"/>
          <w:right w:val="nil"/>
          <w:between w:val="nil"/>
        </w:pBdr>
        <w:spacing w:line="360" w:lineRule="auto"/>
        <w:rPr>
          <w:rFonts w:asciiTheme="minorHAnsi" w:eastAsia="Calibri" w:hAnsiTheme="minorHAnsi" w:cstheme="minorHAnsi"/>
          <w:color w:val="000000"/>
          <w:sz w:val="24"/>
        </w:rPr>
      </w:pPr>
      <w:r w:rsidRPr="00955A8B">
        <w:rPr>
          <w:rFonts w:asciiTheme="minorHAnsi" w:eastAsia="Calibri" w:hAnsiTheme="minorHAnsi" w:cstheme="minorHAnsi"/>
          <w:b/>
          <w:color w:val="000000"/>
          <w:sz w:val="24"/>
        </w:rPr>
        <w:t>Géolocalisation par balises</w:t>
      </w:r>
      <w:r>
        <w:rPr>
          <w:rFonts w:asciiTheme="minorHAnsi" w:eastAsia="Calibri" w:hAnsiTheme="minorHAnsi" w:cstheme="minorHAnsi"/>
          <w:b/>
          <w:color w:val="000000"/>
          <w:sz w:val="24"/>
        </w:rPr>
        <w:t> Bluetooth</w:t>
      </w:r>
      <w:r w:rsidRPr="00955A8B">
        <w:rPr>
          <w:rFonts w:asciiTheme="minorHAnsi" w:eastAsia="Calibri" w:hAnsiTheme="minorHAnsi" w:cstheme="minorHAnsi"/>
          <w:color w:val="000000"/>
          <w:sz w:val="24"/>
        </w:rPr>
        <w:t xml:space="preserve"> implantées dans l’espace extérieur/intérieur pour localiser</w:t>
      </w:r>
      <w:r w:rsidR="005A093A">
        <w:rPr>
          <w:rFonts w:asciiTheme="minorHAnsi" w:eastAsia="Calibri" w:hAnsiTheme="minorHAnsi" w:cstheme="minorHAnsi"/>
          <w:color w:val="000000"/>
          <w:sz w:val="24"/>
        </w:rPr>
        <w:t>,</w:t>
      </w:r>
      <w:r w:rsidRPr="00955A8B">
        <w:rPr>
          <w:rFonts w:asciiTheme="minorHAnsi" w:eastAsia="Calibri" w:hAnsiTheme="minorHAnsi" w:cstheme="minorHAnsi"/>
          <w:color w:val="000000"/>
          <w:sz w:val="24"/>
        </w:rPr>
        <w:t xml:space="preserve"> via le Bluetooth du smartphone</w:t>
      </w:r>
      <w:r w:rsidR="005A093A">
        <w:rPr>
          <w:rFonts w:asciiTheme="minorHAnsi" w:eastAsia="Calibri" w:hAnsiTheme="minorHAnsi" w:cstheme="minorHAnsi"/>
          <w:color w:val="000000"/>
          <w:sz w:val="24"/>
        </w:rPr>
        <w:t>,</w:t>
      </w:r>
      <w:r w:rsidRPr="00955A8B">
        <w:rPr>
          <w:rFonts w:asciiTheme="minorHAnsi" w:eastAsia="Calibri" w:hAnsiTheme="minorHAnsi" w:cstheme="minorHAnsi"/>
          <w:color w:val="000000"/>
          <w:sz w:val="24"/>
        </w:rPr>
        <w:t xml:space="preserve"> l’usager et lui transmettre un contenu/information selon sa localisation.</w:t>
      </w:r>
    </w:p>
    <w:p w14:paraId="700F7F26" w14:textId="77777777" w:rsidR="00084BA7" w:rsidRPr="00123410" w:rsidRDefault="00084BA7" w:rsidP="000B7799">
      <w:pPr>
        <w:pStyle w:val="Normal0"/>
        <w:numPr>
          <w:ilvl w:val="0"/>
          <w:numId w:val="44"/>
        </w:numPr>
        <w:pBdr>
          <w:top w:val="nil"/>
          <w:left w:val="nil"/>
          <w:bottom w:val="nil"/>
          <w:right w:val="nil"/>
          <w:between w:val="nil"/>
        </w:pBdr>
        <w:spacing w:line="360" w:lineRule="auto"/>
        <w:rPr>
          <w:rFonts w:asciiTheme="minorHAnsi" w:eastAsia="Calibri" w:hAnsiTheme="minorHAnsi" w:cstheme="minorHAnsi"/>
          <w:color w:val="000000"/>
          <w:sz w:val="24"/>
        </w:rPr>
      </w:pPr>
      <w:r w:rsidRPr="00955A8B">
        <w:rPr>
          <w:rFonts w:asciiTheme="minorHAnsi" w:eastAsia="Calibri" w:hAnsiTheme="minorHAnsi" w:cstheme="minorHAnsi"/>
          <w:b/>
          <w:color w:val="000000"/>
          <w:sz w:val="24"/>
        </w:rPr>
        <w:t>Géolocalisation par l</w:t>
      </w:r>
      <w:r>
        <w:rPr>
          <w:rFonts w:asciiTheme="minorHAnsi" w:eastAsia="Calibri" w:hAnsiTheme="minorHAnsi" w:cstheme="minorHAnsi"/>
          <w:b/>
          <w:color w:val="000000"/>
          <w:sz w:val="24"/>
        </w:rPr>
        <w:t>e</w:t>
      </w:r>
      <w:r w:rsidRPr="00955A8B">
        <w:rPr>
          <w:rFonts w:asciiTheme="minorHAnsi" w:eastAsia="Calibri" w:hAnsiTheme="minorHAnsi" w:cstheme="minorHAnsi"/>
          <w:b/>
          <w:color w:val="000000"/>
          <w:sz w:val="24"/>
        </w:rPr>
        <w:t xml:space="preserve"> </w:t>
      </w:r>
      <w:r>
        <w:rPr>
          <w:rFonts w:asciiTheme="minorHAnsi" w:eastAsia="Calibri" w:hAnsiTheme="minorHAnsi" w:cstheme="minorHAnsi"/>
          <w:b/>
          <w:color w:val="000000"/>
          <w:sz w:val="24"/>
        </w:rPr>
        <w:t>LIFI</w:t>
      </w:r>
      <w:r w:rsidRPr="00955A8B">
        <w:rPr>
          <w:rFonts w:asciiTheme="minorHAnsi" w:eastAsia="Calibri" w:hAnsiTheme="minorHAnsi" w:cstheme="minorHAnsi"/>
          <w:color w:val="000000"/>
          <w:sz w:val="24"/>
        </w:rPr>
        <w:t xml:space="preserve"> en intérieur par interaction de la lumière LED </w:t>
      </w:r>
      <w:r>
        <w:rPr>
          <w:rFonts w:asciiTheme="minorHAnsi" w:eastAsia="Calibri" w:hAnsiTheme="minorHAnsi" w:cstheme="minorHAnsi"/>
          <w:color w:val="000000"/>
          <w:sz w:val="24"/>
        </w:rPr>
        <w:t>avec</w:t>
      </w:r>
      <w:r w:rsidRPr="00955A8B">
        <w:rPr>
          <w:rFonts w:asciiTheme="minorHAnsi" w:eastAsia="Calibri" w:hAnsiTheme="minorHAnsi" w:cstheme="minorHAnsi"/>
          <w:color w:val="000000"/>
          <w:sz w:val="24"/>
        </w:rPr>
        <w:t xml:space="preserve"> la caméra du smartphone qui déclenche un contenu</w:t>
      </w:r>
      <w:r>
        <w:rPr>
          <w:rFonts w:asciiTheme="minorHAnsi" w:eastAsia="Calibri" w:hAnsiTheme="minorHAnsi" w:cstheme="minorHAnsi"/>
          <w:color w:val="000000"/>
          <w:sz w:val="24"/>
        </w:rPr>
        <w:t>/information</w:t>
      </w:r>
      <w:r w:rsidRPr="00955A8B">
        <w:rPr>
          <w:rFonts w:asciiTheme="minorHAnsi" w:eastAsia="Calibri" w:hAnsiTheme="minorHAnsi" w:cstheme="minorHAnsi"/>
          <w:color w:val="000000"/>
          <w:sz w:val="24"/>
        </w:rPr>
        <w:t xml:space="preserve"> dédié.</w:t>
      </w:r>
    </w:p>
    <w:p w14:paraId="1C327043" w14:textId="6B95F221" w:rsidR="00DF4001" w:rsidRDefault="00187DFD" w:rsidP="007306A9">
      <w:pPr>
        <w:pStyle w:val="Normal0"/>
        <w:pBdr>
          <w:top w:val="nil"/>
          <w:left w:val="nil"/>
          <w:bottom w:val="nil"/>
          <w:right w:val="nil"/>
          <w:between w:val="nil"/>
        </w:pBdr>
        <w:spacing w:before="120" w:line="360" w:lineRule="auto"/>
        <w:rPr>
          <w:rFonts w:asciiTheme="minorHAnsi" w:eastAsia="Calibri" w:hAnsiTheme="minorHAnsi" w:cstheme="minorHAnsi"/>
          <w:color w:val="000000"/>
          <w:sz w:val="24"/>
        </w:rPr>
      </w:pPr>
      <w:r>
        <w:rPr>
          <w:rFonts w:asciiTheme="minorHAnsi" w:eastAsia="Calibri" w:hAnsiTheme="minorHAnsi" w:cstheme="minorHAnsi"/>
          <w:color w:val="000000"/>
          <w:sz w:val="24"/>
        </w:rPr>
        <w:t xml:space="preserve">L’application est </w:t>
      </w:r>
      <w:r w:rsidRPr="00955A8B">
        <w:rPr>
          <w:rFonts w:asciiTheme="minorHAnsi" w:eastAsia="Calibri" w:hAnsiTheme="minorHAnsi" w:cstheme="minorHAnsi"/>
          <w:color w:val="000000"/>
          <w:sz w:val="24"/>
        </w:rPr>
        <w:t xml:space="preserve">téléchargeable gratuitement sur </w:t>
      </w:r>
      <w:r>
        <w:rPr>
          <w:rFonts w:asciiTheme="minorHAnsi" w:eastAsia="Calibri" w:hAnsiTheme="minorHAnsi" w:cstheme="minorHAnsi"/>
          <w:color w:val="000000"/>
          <w:sz w:val="24"/>
        </w:rPr>
        <w:t>les plateformes de téléchargement. Elle permet</w:t>
      </w:r>
      <w:r w:rsidR="00DF4001">
        <w:rPr>
          <w:rFonts w:asciiTheme="minorHAnsi" w:eastAsia="Calibri" w:hAnsiTheme="minorHAnsi" w:cstheme="minorHAnsi"/>
          <w:color w:val="000000"/>
          <w:sz w:val="24"/>
        </w:rPr>
        <w:t xml:space="preserve"> de créer des points et d’affecter à chaque point une technologie de déclenchement du contenu : GPS, Bluetooth, LIFI. </w:t>
      </w:r>
    </w:p>
    <w:p w14:paraId="56098D82" w14:textId="605A4098" w:rsidR="00DF4001" w:rsidRDefault="00DF4001" w:rsidP="008D7E8B">
      <w:pPr>
        <w:pStyle w:val="Normal0"/>
        <w:pBdr>
          <w:top w:val="nil"/>
          <w:left w:val="nil"/>
          <w:bottom w:val="nil"/>
          <w:right w:val="nil"/>
          <w:between w:val="nil"/>
        </w:pBdr>
        <w:spacing w:line="360" w:lineRule="auto"/>
        <w:rPr>
          <w:rFonts w:asciiTheme="minorHAnsi" w:eastAsia="Calibri" w:hAnsiTheme="minorHAnsi" w:cstheme="minorHAnsi"/>
          <w:color w:val="000000"/>
          <w:sz w:val="24"/>
        </w:rPr>
      </w:pPr>
      <w:r>
        <w:rPr>
          <w:rFonts w:asciiTheme="minorHAnsi" w:eastAsia="Calibri" w:hAnsiTheme="minorHAnsi" w:cstheme="minorHAnsi"/>
          <w:color w:val="000000"/>
          <w:sz w:val="24"/>
        </w:rPr>
        <w:t xml:space="preserve">À chaque point est associé un contenu : audio, vidéo, image ou texte. </w:t>
      </w:r>
      <w:r w:rsidRPr="00955A8B">
        <w:rPr>
          <w:rFonts w:asciiTheme="minorHAnsi" w:eastAsia="Calibri" w:hAnsiTheme="minorHAnsi" w:cstheme="minorHAnsi"/>
          <w:color w:val="000000"/>
          <w:sz w:val="24"/>
        </w:rPr>
        <w:t xml:space="preserve">L’application utilise </w:t>
      </w:r>
      <w:r w:rsidRPr="00104811">
        <w:rPr>
          <w:rFonts w:asciiTheme="minorHAnsi" w:eastAsia="Calibri" w:hAnsiTheme="minorHAnsi" w:cstheme="minorHAnsi"/>
          <w:color w:val="000000"/>
          <w:sz w:val="24"/>
        </w:rPr>
        <w:t>l</w:t>
      </w:r>
      <w:r w:rsidR="00860DB4" w:rsidRPr="00104811">
        <w:rPr>
          <w:rFonts w:asciiTheme="minorHAnsi" w:eastAsia="Calibri" w:hAnsiTheme="minorHAnsi" w:cstheme="minorHAnsi"/>
          <w:color w:val="000000"/>
          <w:sz w:val="24"/>
        </w:rPr>
        <w:t>e</w:t>
      </w:r>
      <w:r w:rsidRPr="007D23FB">
        <w:rPr>
          <w:rFonts w:asciiTheme="minorHAnsi" w:eastAsia="Calibri" w:hAnsiTheme="minorHAnsi" w:cstheme="minorHAnsi"/>
          <w:color w:val="000000"/>
          <w:sz w:val="24"/>
          <w:shd w:val="clear" w:color="auto" w:fill="FFFF00"/>
        </w:rPr>
        <w:t xml:space="preserve"> </w:t>
      </w:r>
      <w:r w:rsidR="00860DB4" w:rsidRPr="00104811">
        <w:rPr>
          <w:rFonts w:asciiTheme="minorHAnsi" w:eastAsia="Calibri" w:hAnsiTheme="minorHAnsi" w:cstheme="minorHAnsi"/>
          <w:color w:val="000000"/>
          <w:sz w:val="24"/>
        </w:rPr>
        <w:t>réseau internet</w:t>
      </w:r>
      <w:r w:rsidRPr="00104811">
        <w:rPr>
          <w:rFonts w:asciiTheme="minorHAnsi" w:eastAsia="Calibri" w:hAnsiTheme="minorHAnsi" w:cstheme="minorHAnsi"/>
          <w:color w:val="000000"/>
          <w:sz w:val="24"/>
        </w:rPr>
        <w:t xml:space="preserve"> du </w:t>
      </w:r>
      <w:r w:rsidR="00AC2DAA" w:rsidRPr="00104811">
        <w:rPr>
          <w:rFonts w:asciiTheme="minorHAnsi" w:eastAsia="Calibri" w:hAnsiTheme="minorHAnsi" w:cstheme="minorHAnsi"/>
          <w:color w:val="000000"/>
          <w:sz w:val="24"/>
        </w:rPr>
        <w:t>smartphone</w:t>
      </w:r>
      <w:r w:rsidRPr="00955A8B">
        <w:rPr>
          <w:rFonts w:asciiTheme="minorHAnsi" w:eastAsia="Calibri" w:hAnsiTheme="minorHAnsi" w:cstheme="minorHAnsi"/>
          <w:color w:val="000000"/>
          <w:sz w:val="24"/>
        </w:rPr>
        <w:t xml:space="preserve"> pour lire les contenus</w:t>
      </w:r>
      <w:r>
        <w:rPr>
          <w:rFonts w:asciiTheme="minorHAnsi" w:eastAsia="Calibri" w:hAnsiTheme="minorHAnsi" w:cstheme="minorHAnsi"/>
          <w:color w:val="000000"/>
          <w:sz w:val="24"/>
        </w:rPr>
        <w:t xml:space="preserve">. </w:t>
      </w:r>
    </w:p>
    <w:p w14:paraId="52BCA7CD" w14:textId="694C7626" w:rsidR="000924D6" w:rsidRPr="00C01AA8" w:rsidRDefault="000924D6" w:rsidP="008D7E8B">
      <w:pPr>
        <w:pStyle w:val="Normal0"/>
        <w:pBdr>
          <w:top w:val="nil"/>
          <w:left w:val="nil"/>
          <w:bottom w:val="nil"/>
          <w:right w:val="nil"/>
          <w:between w:val="nil"/>
        </w:pBdr>
        <w:spacing w:line="360" w:lineRule="auto"/>
        <w:rPr>
          <w:rFonts w:asciiTheme="minorHAnsi" w:eastAsia="Calibri" w:hAnsiTheme="minorHAnsi" w:cstheme="minorHAnsi"/>
          <w:color w:val="000000"/>
          <w:sz w:val="24"/>
        </w:rPr>
      </w:pPr>
      <w:r>
        <w:rPr>
          <w:rFonts w:asciiTheme="minorHAnsi" w:eastAsia="Calibri" w:hAnsiTheme="minorHAnsi" w:cstheme="minorHAnsi"/>
          <w:color w:val="000000"/>
          <w:sz w:val="24"/>
        </w:rPr>
        <w:t xml:space="preserve">Dans le cadre de la technologie LIFI, l’application fait le lien entre le code émit par le luminaire LED et le contenu qui lui a été associé. C’est la caméra du téléphone mobile qui active le lien </w:t>
      </w:r>
      <w:r w:rsidRPr="00955A8B">
        <w:rPr>
          <w:rFonts w:asciiTheme="minorHAnsi" w:eastAsia="Calibri" w:hAnsiTheme="minorHAnsi" w:cstheme="minorHAnsi"/>
          <w:color w:val="000000"/>
          <w:sz w:val="24"/>
        </w:rPr>
        <w:t xml:space="preserve">(pas de données transmises entre le routeur LIFI et la caméra du </w:t>
      </w:r>
      <w:r w:rsidR="00AC2DAA">
        <w:rPr>
          <w:rFonts w:asciiTheme="minorHAnsi" w:eastAsia="Calibri" w:hAnsiTheme="minorHAnsi" w:cstheme="minorHAnsi"/>
          <w:color w:val="000000"/>
          <w:sz w:val="24"/>
        </w:rPr>
        <w:t>smartphone</w:t>
      </w:r>
      <w:r w:rsidRPr="00955A8B">
        <w:rPr>
          <w:rFonts w:asciiTheme="minorHAnsi" w:eastAsia="Calibri" w:hAnsiTheme="minorHAnsi" w:cstheme="minorHAnsi"/>
          <w:color w:val="000000"/>
          <w:sz w:val="24"/>
        </w:rPr>
        <w:t>)</w:t>
      </w:r>
      <w:r>
        <w:rPr>
          <w:rFonts w:asciiTheme="minorHAnsi" w:eastAsia="Calibri" w:hAnsiTheme="minorHAnsi" w:cstheme="minorHAnsi"/>
          <w:color w:val="000000"/>
          <w:sz w:val="24"/>
        </w:rPr>
        <w:t>.</w:t>
      </w:r>
    </w:p>
    <w:p w14:paraId="2A6E08BE" w14:textId="6DB29BAA" w:rsidR="00725AD6" w:rsidRDefault="001307C1" w:rsidP="008D7E8B">
      <w:pPr>
        <w:spacing w:before="240" w:after="0" w:line="360" w:lineRule="auto"/>
      </w:pPr>
      <w:r>
        <w:t xml:space="preserve">En </w:t>
      </w:r>
      <w:r w:rsidR="00A261C6" w:rsidRPr="00134AD4">
        <w:t>20</w:t>
      </w:r>
      <w:r w:rsidR="007C7FBC">
        <w:t>2</w:t>
      </w:r>
      <w:r w:rsidR="00441BBF">
        <w:t>1</w:t>
      </w:r>
      <w:r w:rsidR="00A261C6" w:rsidRPr="00134AD4">
        <w:t xml:space="preserve"> </w:t>
      </w:r>
      <w:r w:rsidR="00725AD6">
        <w:t>dans le cadre du projet mené en partenariat avec le CEREMA</w:t>
      </w:r>
      <w:r w:rsidR="000834AE">
        <w:t xml:space="preserve">, </w:t>
      </w:r>
      <w:r w:rsidR="00361D3F">
        <w:t>la Communauté Pays Basque</w:t>
      </w:r>
      <w:r>
        <w:t xml:space="preserve"> </w:t>
      </w:r>
      <w:r w:rsidR="00E36A21">
        <w:t>décide</w:t>
      </w:r>
      <w:r w:rsidR="00725AD6">
        <w:t xml:space="preserve"> de procéder à deux évaluations</w:t>
      </w:r>
      <w:r w:rsidR="00FF5F36">
        <w:t xml:space="preserve"> du dispositif</w:t>
      </w:r>
      <w:r w:rsidR="00725AD6">
        <w:t> :</w:t>
      </w:r>
    </w:p>
    <w:p w14:paraId="395C22EB" w14:textId="77777777" w:rsidR="00FF5F36" w:rsidRDefault="00725AD6" w:rsidP="000B7799">
      <w:pPr>
        <w:pStyle w:val="Paragraphedeliste"/>
        <w:numPr>
          <w:ilvl w:val="1"/>
          <w:numId w:val="19"/>
        </w:numPr>
        <w:spacing w:line="360" w:lineRule="auto"/>
        <w:ind w:left="851" w:hanging="370"/>
      </w:pPr>
      <w:r>
        <w:t>Une év</w:t>
      </w:r>
      <w:r w:rsidR="00FF5F36">
        <w:t>aluation par les usagers</w:t>
      </w:r>
      <w:r w:rsidR="001307C1">
        <w:t xml:space="preserve"> </w:t>
      </w:r>
    </w:p>
    <w:p w14:paraId="76FE714A" w14:textId="7E6C7DD8" w:rsidR="003B7E53" w:rsidRDefault="00FF5F36" w:rsidP="000B7799">
      <w:pPr>
        <w:pStyle w:val="Paragraphedeliste"/>
        <w:numPr>
          <w:ilvl w:val="1"/>
          <w:numId w:val="19"/>
        </w:numPr>
        <w:spacing w:line="360" w:lineRule="auto"/>
        <w:ind w:left="851" w:hanging="370"/>
      </w:pPr>
      <w:r>
        <w:t>Une évaluation technique</w:t>
      </w:r>
      <w:r w:rsidR="003B7E53">
        <w:t xml:space="preserve"> </w:t>
      </w:r>
      <w:r w:rsidR="00CC68DF">
        <w:t>par</w:t>
      </w:r>
      <w:r w:rsidR="003B7E53">
        <w:t xml:space="preserve"> un prestataire spécialisé en accessibilité numérique.</w:t>
      </w:r>
    </w:p>
    <w:p w14:paraId="4474BA53" w14:textId="491F3FF2" w:rsidR="00D47190" w:rsidRPr="00F002CA" w:rsidRDefault="009C4F48" w:rsidP="00F002CA">
      <w:pPr>
        <w:rPr>
          <w:b/>
          <w:bCs/>
        </w:rPr>
      </w:pPr>
      <w:r>
        <w:rPr>
          <w:b/>
          <w:bCs/>
        </w:rPr>
        <w:t>Descriptif de l’é</w:t>
      </w:r>
      <w:r w:rsidR="00F002CA" w:rsidRPr="00F002CA">
        <w:rPr>
          <w:b/>
          <w:bCs/>
        </w:rPr>
        <w:t>valuation</w:t>
      </w:r>
      <w:r w:rsidR="006C75D3" w:rsidRPr="00F002CA">
        <w:rPr>
          <w:b/>
          <w:bCs/>
        </w:rPr>
        <w:t xml:space="preserve"> par </w:t>
      </w:r>
      <w:r w:rsidR="00F002CA">
        <w:rPr>
          <w:b/>
          <w:bCs/>
        </w:rPr>
        <w:t>les</w:t>
      </w:r>
      <w:r>
        <w:rPr>
          <w:b/>
          <w:bCs/>
        </w:rPr>
        <w:t xml:space="preserve"> </w:t>
      </w:r>
      <w:r w:rsidR="006C75D3" w:rsidRPr="00F002CA">
        <w:rPr>
          <w:b/>
          <w:bCs/>
        </w:rPr>
        <w:t>usagers</w:t>
      </w:r>
      <w:r>
        <w:rPr>
          <w:b/>
          <w:bCs/>
        </w:rPr>
        <w:t> :</w:t>
      </w:r>
    </w:p>
    <w:p w14:paraId="3B9C4A73" w14:textId="77777777" w:rsidR="00407227" w:rsidRDefault="005E7B13" w:rsidP="009C4F48">
      <w:pPr>
        <w:spacing w:line="360" w:lineRule="auto"/>
      </w:pPr>
      <w:r>
        <w:t>Une</w:t>
      </w:r>
      <w:r w:rsidR="00F22625">
        <w:t xml:space="preserve"> expérimentation terrain</w:t>
      </w:r>
      <w:r w:rsidR="00D307C0">
        <w:t xml:space="preserve"> de l’application et de la technologie LIFI</w:t>
      </w:r>
      <w:r w:rsidR="00D80AB2">
        <w:t xml:space="preserve"> a lieu le 1</w:t>
      </w:r>
      <w:r w:rsidR="00D80AB2" w:rsidRPr="009C4F48">
        <w:rPr>
          <w:vertAlign w:val="superscript"/>
        </w:rPr>
        <w:t>er</w:t>
      </w:r>
      <w:r w:rsidR="00D80AB2">
        <w:t xml:space="preserve"> juillet 2021</w:t>
      </w:r>
      <w:r w:rsidR="00D307C0">
        <w:t xml:space="preserve">. </w:t>
      </w:r>
      <w:r w:rsidR="008F3B9F">
        <w:t>Cette expérimentation a</w:t>
      </w:r>
      <w:r w:rsidR="00340DEC">
        <w:t xml:space="preserve"> pour objectif de vérifier la capacité des personnes à se déplacer </w:t>
      </w:r>
      <w:r w:rsidR="009F123D">
        <w:t xml:space="preserve">en </w:t>
      </w:r>
      <w:r w:rsidR="009F123D">
        <w:lastRenderedPageBreak/>
        <w:t xml:space="preserve">autonomie </w:t>
      </w:r>
      <w:r w:rsidR="00340DEC">
        <w:t>en intérieur d</w:t>
      </w:r>
      <w:r w:rsidR="009F123D">
        <w:t>’un</w:t>
      </w:r>
      <w:r w:rsidR="00340DEC">
        <w:t xml:space="preserve"> bâtiment d’un point A vers un point B</w:t>
      </w:r>
      <w:r w:rsidR="006F120A">
        <w:t xml:space="preserve"> </w:t>
      </w:r>
      <w:r w:rsidR="009D1530">
        <w:t>à l’aide</w:t>
      </w:r>
      <w:r w:rsidR="00073519">
        <w:t xml:space="preserve"> de </w:t>
      </w:r>
      <w:r w:rsidR="006F120A">
        <w:t xml:space="preserve">l’application GRALL et </w:t>
      </w:r>
      <w:r w:rsidR="00073519">
        <w:t>d</w:t>
      </w:r>
      <w:r w:rsidR="003A273A">
        <w:t xml:space="preserve">es </w:t>
      </w:r>
      <w:r w:rsidR="00073519">
        <w:t xml:space="preserve">messages </w:t>
      </w:r>
      <w:r w:rsidR="00AF096C">
        <w:t>associé</w:t>
      </w:r>
      <w:r w:rsidR="00582AD7">
        <w:t xml:space="preserve">s aux </w:t>
      </w:r>
      <w:r w:rsidR="003A273A">
        <w:t xml:space="preserve">balises LIFI. </w:t>
      </w:r>
      <w:r w:rsidR="00D307C0">
        <w:t xml:space="preserve">Ce test s’est déroulé </w:t>
      </w:r>
      <w:r w:rsidR="00FC055A">
        <w:t>dans les locaux de la Maison de la communauté d’Urrugne</w:t>
      </w:r>
      <w:r w:rsidR="00C06E42">
        <w:t xml:space="preserve">. </w:t>
      </w:r>
    </w:p>
    <w:p w14:paraId="71403A20" w14:textId="10056FBC" w:rsidR="007A6C0A" w:rsidRDefault="0097450E" w:rsidP="009C4F48">
      <w:pPr>
        <w:spacing w:line="360" w:lineRule="auto"/>
      </w:pPr>
      <w:r>
        <w:t xml:space="preserve">Des parcours types </w:t>
      </w:r>
      <w:r w:rsidR="00B53FB3">
        <w:t>(exemple entrée</w:t>
      </w:r>
      <w:r w:rsidR="00465633">
        <w:t xml:space="preserve"> vers accueil, accueil vers salle de réunion, etc…) </w:t>
      </w:r>
      <w:r>
        <w:t>ont été préalablement établis</w:t>
      </w:r>
      <w:r w:rsidR="00514D08">
        <w:t xml:space="preserve"> par les membres du groupe de travail de la commission intercommunale pour l’accessibilité.</w:t>
      </w:r>
      <w:r w:rsidR="00313B2C">
        <w:t xml:space="preserve"> </w:t>
      </w:r>
    </w:p>
    <w:p w14:paraId="5EAF8F5E" w14:textId="00D472AE" w:rsidR="00ED5448" w:rsidRDefault="007E0C43" w:rsidP="009C4F48">
      <w:pPr>
        <w:spacing w:line="360" w:lineRule="auto"/>
      </w:pPr>
      <w:r>
        <w:t>Pour l</w:t>
      </w:r>
      <w:r w:rsidR="00514D08">
        <w:t xml:space="preserve">’expérimentation </w:t>
      </w:r>
      <w:r>
        <w:t xml:space="preserve">sont </w:t>
      </w:r>
      <w:r w:rsidR="00514D08">
        <w:t>mobilisé</w:t>
      </w:r>
      <w:r>
        <w:t>s</w:t>
      </w:r>
      <w:r w:rsidR="00ED5448">
        <w:t> :</w:t>
      </w:r>
    </w:p>
    <w:p w14:paraId="17470EB8" w14:textId="6E444FAE" w:rsidR="00A4614E" w:rsidRPr="007E0C43" w:rsidRDefault="00465633" w:rsidP="00D30F03">
      <w:pPr>
        <w:spacing w:after="0" w:line="360" w:lineRule="auto"/>
        <w:rPr>
          <w:b/>
          <w:bCs/>
          <w:color w:val="1F3864" w:themeColor="accent1" w:themeShade="80"/>
        </w:rPr>
      </w:pPr>
      <w:r w:rsidRPr="007E0C43">
        <w:rPr>
          <w:b/>
          <w:bCs/>
          <w:color w:val="1F3864" w:themeColor="accent1" w:themeShade="80"/>
        </w:rPr>
        <w:t>Une</w:t>
      </w:r>
      <w:r w:rsidR="00A4614E" w:rsidRPr="007E0C43">
        <w:rPr>
          <w:b/>
          <w:bCs/>
          <w:color w:val="1F3864" w:themeColor="accent1" w:themeShade="80"/>
        </w:rPr>
        <w:t xml:space="preserve"> équipe technique</w:t>
      </w:r>
      <w:r w:rsidR="00EE4242" w:rsidRPr="007E0C43">
        <w:rPr>
          <w:b/>
          <w:bCs/>
          <w:color w:val="1F3864" w:themeColor="accent1" w:themeShade="80"/>
        </w:rPr>
        <w:t xml:space="preserve"> composée de :</w:t>
      </w:r>
    </w:p>
    <w:p w14:paraId="62375DCF" w14:textId="3E78AD7F" w:rsidR="00EE4242" w:rsidRPr="00835C6A" w:rsidRDefault="00EE4242" w:rsidP="000B7799">
      <w:pPr>
        <w:pStyle w:val="Paragraphedeliste"/>
        <w:numPr>
          <w:ilvl w:val="0"/>
          <w:numId w:val="20"/>
        </w:numPr>
        <w:spacing w:after="0" w:line="360" w:lineRule="auto"/>
        <w:rPr>
          <w:kern w:val="10"/>
        </w:rPr>
      </w:pPr>
      <w:r w:rsidRPr="00835C6A">
        <w:rPr>
          <w:kern w:val="10"/>
        </w:rPr>
        <w:t>Pour le CEREMA :</w:t>
      </w:r>
      <w:r w:rsidR="004A3F79" w:rsidRPr="00835C6A">
        <w:rPr>
          <w:kern w:val="10"/>
        </w:rPr>
        <w:t xml:space="preserve"> 3 agents</w:t>
      </w:r>
    </w:p>
    <w:p w14:paraId="78FC7536" w14:textId="2599D2FE" w:rsidR="00EE4242" w:rsidRPr="008A0AB3" w:rsidRDefault="00EE4242" w:rsidP="000B7799">
      <w:pPr>
        <w:pStyle w:val="Paragraphedeliste"/>
        <w:numPr>
          <w:ilvl w:val="0"/>
          <w:numId w:val="20"/>
        </w:numPr>
        <w:spacing w:after="0" w:line="360" w:lineRule="auto"/>
        <w:rPr>
          <w:kern w:val="10"/>
        </w:rPr>
      </w:pPr>
      <w:r w:rsidRPr="008A0AB3">
        <w:rPr>
          <w:kern w:val="10"/>
        </w:rPr>
        <w:t>Pour la CAPB :</w:t>
      </w:r>
      <w:r w:rsidR="004A3F79">
        <w:rPr>
          <w:kern w:val="10"/>
        </w:rPr>
        <w:t xml:space="preserve"> </w:t>
      </w:r>
      <w:r w:rsidR="006F7577">
        <w:rPr>
          <w:kern w:val="10"/>
        </w:rPr>
        <w:t xml:space="preserve">3 élus + </w:t>
      </w:r>
      <w:r w:rsidR="00476340">
        <w:rPr>
          <w:kern w:val="10"/>
        </w:rPr>
        <w:t>2 agents</w:t>
      </w:r>
    </w:p>
    <w:p w14:paraId="35574446" w14:textId="083BCC8E" w:rsidR="00EE4242" w:rsidRPr="008A0AB3" w:rsidRDefault="00EE4242" w:rsidP="000B7799">
      <w:pPr>
        <w:pStyle w:val="Paragraphedeliste"/>
        <w:numPr>
          <w:ilvl w:val="0"/>
          <w:numId w:val="20"/>
        </w:numPr>
        <w:spacing w:after="0" w:line="360" w:lineRule="auto"/>
        <w:rPr>
          <w:kern w:val="10"/>
        </w:rPr>
      </w:pPr>
      <w:r w:rsidRPr="008A0AB3">
        <w:rPr>
          <w:kern w:val="10"/>
        </w:rPr>
        <w:t>En appui technique</w:t>
      </w:r>
      <w:r w:rsidR="00476340">
        <w:rPr>
          <w:kern w:val="10"/>
        </w:rPr>
        <w:t xml:space="preserve"> : 1 </w:t>
      </w:r>
      <w:r w:rsidRPr="008A0AB3">
        <w:rPr>
          <w:kern w:val="10"/>
        </w:rPr>
        <w:t>Ergothérapeute</w:t>
      </w:r>
    </w:p>
    <w:p w14:paraId="432B3564" w14:textId="7D2A5EE9" w:rsidR="00EE4242" w:rsidRPr="008A0AB3" w:rsidRDefault="00EE4242" w:rsidP="000B7799">
      <w:pPr>
        <w:pStyle w:val="Paragraphedeliste"/>
        <w:numPr>
          <w:ilvl w:val="0"/>
          <w:numId w:val="20"/>
        </w:numPr>
        <w:spacing w:after="0" w:line="360" w:lineRule="auto"/>
        <w:rPr>
          <w:kern w:val="10"/>
        </w:rPr>
      </w:pPr>
      <w:r w:rsidRPr="008A0AB3">
        <w:rPr>
          <w:kern w:val="10"/>
        </w:rPr>
        <w:t>Invités</w:t>
      </w:r>
      <w:r w:rsidR="00476340">
        <w:rPr>
          <w:kern w:val="10"/>
        </w:rPr>
        <w:t xml:space="preserve"> : les </w:t>
      </w:r>
      <w:r w:rsidRPr="008A0AB3">
        <w:rPr>
          <w:kern w:val="10"/>
        </w:rPr>
        <w:t>Président</w:t>
      </w:r>
      <w:r w:rsidR="00476340">
        <w:rPr>
          <w:kern w:val="10"/>
        </w:rPr>
        <w:t>s</w:t>
      </w:r>
      <w:r w:rsidRPr="008A0AB3">
        <w:rPr>
          <w:kern w:val="10"/>
        </w:rPr>
        <w:t xml:space="preserve"> de l’</w:t>
      </w:r>
      <w:r w:rsidR="004F0910">
        <w:rPr>
          <w:kern w:val="10"/>
        </w:rPr>
        <w:t>a</w:t>
      </w:r>
      <w:r w:rsidRPr="008A0AB3">
        <w:rPr>
          <w:kern w:val="10"/>
        </w:rPr>
        <w:t>ssociation Valentin Haüy</w:t>
      </w:r>
      <w:r w:rsidR="009525D7">
        <w:rPr>
          <w:kern w:val="10"/>
        </w:rPr>
        <w:t xml:space="preserve"> </w:t>
      </w:r>
      <w:r w:rsidR="00476340">
        <w:rPr>
          <w:kern w:val="10"/>
        </w:rPr>
        <w:t xml:space="preserve">et </w:t>
      </w:r>
      <w:r w:rsidRPr="008A0AB3">
        <w:rPr>
          <w:kern w:val="10"/>
        </w:rPr>
        <w:t>de l’</w:t>
      </w:r>
      <w:r w:rsidR="004F0910">
        <w:rPr>
          <w:kern w:val="10"/>
        </w:rPr>
        <w:t>a</w:t>
      </w:r>
      <w:r w:rsidRPr="008A0AB3">
        <w:rPr>
          <w:kern w:val="10"/>
        </w:rPr>
        <w:t xml:space="preserve">ssociation Fraternelle des </w:t>
      </w:r>
      <w:r w:rsidR="006B69C2">
        <w:rPr>
          <w:kern w:val="10"/>
        </w:rPr>
        <w:t>a</w:t>
      </w:r>
      <w:r w:rsidRPr="008A0AB3">
        <w:rPr>
          <w:kern w:val="10"/>
        </w:rPr>
        <w:t>veugles</w:t>
      </w:r>
    </w:p>
    <w:p w14:paraId="10F6AC29" w14:textId="37D27E14" w:rsidR="00EE4242" w:rsidRPr="00835C6A" w:rsidRDefault="00465633" w:rsidP="00D30F03">
      <w:pPr>
        <w:spacing w:after="0" w:line="360" w:lineRule="auto"/>
        <w:rPr>
          <w:b/>
          <w:bCs/>
          <w:color w:val="1F3864" w:themeColor="accent1" w:themeShade="80"/>
        </w:rPr>
      </w:pPr>
      <w:r w:rsidRPr="00835C6A">
        <w:rPr>
          <w:b/>
          <w:bCs/>
          <w:color w:val="1F3864" w:themeColor="accent1" w:themeShade="80"/>
        </w:rPr>
        <w:t>Une</w:t>
      </w:r>
      <w:r w:rsidR="00EE4242" w:rsidRPr="00835C6A">
        <w:rPr>
          <w:b/>
          <w:bCs/>
          <w:color w:val="1F3864" w:themeColor="accent1" w:themeShade="80"/>
        </w:rPr>
        <w:t xml:space="preserve"> équipe de testeurs</w:t>
      </w:r>
      <w:r w:rsidR="003D648F" w:rsidRPr="00835C6A">
        <w:rPr>
          <w:b/>
          <w:bCs/>
          <w:color w:val="1F3864" w:themeColor="accent1" w:themeShade="80"/>
        </w:rPr>
        <w:t xml:space="preserve"> composée de : </w:t>
      </w:r>
    </w:p>
    <w:p w14:paraId="1955D3FB" w14:textId="47E70769" w:rsidR="00ED7C90" w:rsidRPr="00F24F00" w:rsidRDefault="004F0910" w:rsidP="000B7799">
      <w:pPr>
        <w:pStyle w:val="Paragraphedeliste"/>
        <w:numPr>
          <w:ilvl w:val="0"/>
          <w:numId w:val="21"/>
        </w:numPr>
        <w:spacing w:after="0" w:line="360" w:lineRule="auto"/>
      </w:pPr>
      <w:r>
        <w:t>5 membres de l’a</w:t>
      </w:r>
      <w:r w:rsidR="00ED7C90">
        <w:t>ssociation Fraternelle des aveugles</w:t>
      </w:r>
    </w:p>
    <w:p w14:paraId="6B19BD4F" w14:textId="4AE68EA3" w:rsidR="00B42BE5" w:rsidRDefault="006B69C2" w:rsidP="000B7799">
      <w:pPr>
        <w:pStyle w:val="Paragraphedeliste"/>
        <w:numPr>
          <w:ilvl w:val="0"/>
          <w:numId w:val="21"/>
        </w:numPr>
        <w:spacing w:after="0" w:line="360" w:lineRule="auto"/>
        <w:contextualSpacing w:val="0"/>
      </w:pPr>
      <w:r>
        <w:t>4 membres de l’assoc</w:t>
      </w:r>
      <w:r w:rsidR="000B1EAF">
        <w:t>i</w:t>
      </w:r>
      <w:r>
        <w:t xml:space="preserve">ation </w:t>
      </w:r>
      <w:r w:rsidR="00ED7C90">
        <w:t>Valentin Haüy </w:t>
      </w:r>
    </w:p>
    <w:p w14:paraId="30C533D1" w14:textId="05E8FE92" w:rsidR="00022D29" w:rsidRPr="00955A8B" w:rsidRDefault="00022D29" w:rsidP="00B9707F">
      <w:pPr>
        <w:pStyle w:val="Normal0"/>
        <w:pBdr>
          <w:top w:val="nil"/>
          <w:left w:val="nil"/>
          <w:bottom w:val="nil"/>
          <w:right w:val="nil"/>
          <w:between w:val="nil"/>
        </w:pBdr>
        <w:spacing w:before="120" w:after="120" w:line="360" w:lineRule="auto"/>
        <w:rPr>
          <w:rFonts w:asciiTheme="minorHAnsi" w:eastAsia="Calibri" w:hAnsiTheme="minorHAnsi" w:cstheme="minorHAnsi"/>
          <w:color w:val="000000"/>
          <w:sz w:val="24"/>
          <w:highlight w:val="white"/>
        </w:rPr>
      </w:pPr>
      <w:r>
        <w:rPr>
          <w:rFonts w:asciiTheme="minorHAnsi" w:eastAsia="Calibri" w:hAnsiTheme="minorHAnsi" w:cstheme="minorHAnsi"/>
          <w:color w:val="000000"/>
          <w:sz w:val="24"/>
          <w:highlight w:val="white"/>
        </w:rPr>
        <w:t xml:space="preserve">Une Ergothérapeute est présente toute la journée en position d’observatrice. </w:t>
      </w:r>
      <w:r w:rsidRPr="00955A8B">
        <w:rPr>
          <w:rFonts w:asciiTheme="minorHAnsi" w:eastAsia="Calibri" w:hAnsiTheme="minorHAnsi" w:cstheme="minorHAnsi"/>
          <w:color w:val="000000"/>
          <w:sz w:val="24"/>
          <w:highlight w:val="white"/>
        </w:rPr>
        <w:t xml:space="preserve">Le test se fait à partir de parcours individuels. Toutefois pour des raisons d’organisation les participants sont regroupés en deux groupes de 5 </w:t>
      </w:r>
      <w:r w:rsidR="001013B2">
        <w:rPr>
          <w:rFonts w:asciiTheme="minorHAnsi" w:eastAsia="Calibri" w:hAnsiTheme="minorHAnsi" w:cstheme="minorHAnsi"/>
          <w:color w:val="000000"/>
          <w:sz w:val="24"/>
          <w:highlight w:val="white"/>
        </w:rPr>
        <w:t>et 4</w:t>
      </w:r>
      <w:r w:rsidR="00EC1CE9">
        <w:rPr>
          <w:rFonts w:asciiTheme="minorHAnsi" w:eastAsia="Calibri" w:hAnsiTheme="minorHAnsi" w:cstheme="minorHAnsi"/>
          <w:color w:val="000000"/>
          <w:sz w:val="24"/>
          <w:highlight w:val="white"/>
        </w:rPr>
        <w:t xml:space="preserve"> </w:t>
      </w:r>
      <w:r w:rsidRPr="00955A8B">
        <w:rPr>
          <w:rFonts w:asciiTheme="minorHAnsi" w:eastAsia="Calibri" w:hAnsiTheme="minorHAnsi" w:cstheme="minorHAnsi"/>
          <w:color w:val="000000"/>
          <w:sz w:val="24"/>
          <w:highlight w:val="white"/>
        </w:rPr>
        <w:t xml:space="preserve">personnes : 1 groupe le matin et 1 groupe l’après-midi. Un accueil du groupe est assuré au départ et à l’arrivée de telle sorte que les participants ne puissent pas échanger entre eux avant la réalisation de leur parcours individuel. </w:t>
      </w:r>
    </w:p>
    <w:p w14:paraId="1861B16B" w14:textId="72B25312" w:rsidR="00022D29" w:rsidRPr="00955A8B" w:rsidRDefault="00805473" w:rsidP="009C5383">
      <w:pPr>
        <w:pStyle w:val="Normal0"/>
        <w:pBdr>
          <w:top w:val="nil"/>
          <w:left w:val="nil"/>
          <w:bottom w:val="nil"/>
          <w:right w:val="nil"/>
          <w:between w:val="nil"/>
        </w:pBdr>
        <w:spacing w:line="360" w:lineRule="auto"/>
        <w:rPr>
          <w:rFonts w:asciiTheme="minorHAnsi" w:eastAsia="Calibri" w:hAnsiTheme="minorHAnsi" w:cstheme="minorHAnsi"/>
          <w:color w:val="000000"/>
          <w:sz w:val="24"/>
          <w:highlight w:val="white"/>
          <w:u w:val="single"/>
        </w:rPr>
      </w:pPr>
      <w:r>
        <w:rPr>
          <w:rFonts w:asciiTheme="minorHAnsi" w:eastAsia="Calibri" w:hAnsiTheme="minorHAnsi" w:cstheme="minorHAnsi"/>
          <w:color w:val="000000"/>
          <w:sz w:val="24"/>
          <w:highlight w:val="white"/>
          <w:u w:val="single"/>
        </w:rPr>
        <w:t>D</w:t>
      </w:r>
      <w:r w:rsidR="00022D29" w:rsidRPr="00955A8B">
        <w:rPr>
          <w:rFonts w:asciiTheme="minorHAnsi" w:eastAsia="Calibri" w:hAnsiTheme="minorHAnsi" w:cstheme="minorHAnsi"/>
          <w:color w:val="000000"/>
          <w:sz w:val="24"/>
          <w:highlight w:val="white"/>
          <w:u w:val="single"/>
        </w:rPr>
        <w:t>éroulé des tests (par 1/2 journée) :</w:t>
      </w:r>
    </w:p>
    <w:p w14:paraId="76E01D33" w14:textId="77777777" w:rsidR="00022D29" w:rsidRPr="00955A8B" w:rsidRDefault="00022D29" w:rsidP="000B7799">
      <w:pPr>
        <w:pStyle w:val="Normal0"/>
        <w:numPr>
          <w:ilvl w:val="0"/>
          <w:numId w:val="23"/>
        </w:numPr>
        <w:pBdr>
          <w:top w:val="nil"/>
          <w:left w:val="nil"/>
          <w:bottom w:val="nil"/>
          <w:right w:val="nil"/>
          <w:between w:val="nil"/>
        </w:pBdr>
        <w:spacing w:line="360" w:lineRule="auto"/>
        <w:rPr>
          <w:rFonts w:asciiTheme="minorHAnsi" w:eastAsia="Calibri" w:hAnsiTheme="minorHAnsi" w:cstheme="minorHAnsi"/>
          <w:color w:val="000000"/>
          <w:sz w:val="24"/>
          <w:highlight w:val="white"/>
        </w:rPr>
      </w:pPr>
      <w:r w:rsidRPr="00955A8B">
        <w:rPr>
          <w:rFonts w:asciiTheme="minorHAnsi" w:eastAsia="Calibri" w:hAnsiTheme="minorHAnsi" w:cstheme="minorHAnsi"/>
          <w:color w:val="000000"/>
          <w:sz w:val="24"/>
          <w:highlight w:val="white"/>
        </w:rPr>
        <w:t>Étape 1 : accueil du groupe</w:t>
      </w:r>
    </w:p>
    <w:p w14:paraId="0ECD2ABC" w14:textId="77777777" w:rsidR="00022D29" w:rsidRPr="00955A8B" w:rsidRDefault="00022D29" w:rsidP="000B7799">
      <w:pPr>
        <w:pStyle w:val="Normal0"/>
        <w:numPr>
          <w:ilvl w:val="0"/>
          <w:numId w:val="23"/>
        </w:numPr>
        <w:pBdr>
          <w:top w:val="nil"/>
          <w:left w:val="nil"/>
          <w:bottom w:val="nil"/>
          <w:right w:val="nil"/>
          <w:between w:val="nil"/>
        </w:pBdr>
        <w:spacing w:line="360" w:lineRule="auto"/>
        <w:rPr>
          <w:rFonts w:asciiTheme="minorHAnsi" w:eastAsia="Calibri" w:hAnsiTheme="minorHAnsi" w:cstheme="minorHAnsi"/>
          <w:color w:val="000000"/>
          <w:sz w:val="24"/>
          <w:highlight w:val="white"/>
        </w:rPr>
      </w:pPr>
      <w:r w:rsidRPr="00955A8B">
        <w:rPr>
          <w:rFonts w:asciiTheme="minorHAnsi" w:eastAsia="Calibri" w:hAnsiTheme="minorHAnsi" w:cstheme="minorHAnsi"/>
          <w:color w:val="000000"/>
          <w:sz w:val="24"/>
          <w:highlight w:val="white"/>
        </w:rPr>
        <w:t>Étape 2 : accueil individuel (présentation du déroulé du test, test de la compatibilité du smartphone, équipement des participants par micro)</w:t>
      </w:r>
    </w:p>
    <w:p w14:paraId="6FED35DA" w14:textId="77777777" w:rsidR="00022D29" w:rsidRPr="00955A8B" w:rsidRDefault="00022D29" w:rsidP="000B7799">
      <w:pPr>
        <w:pStyle w:val="Normal0"/>
        <w:numPr>
          <w:ilvl w:val="0"/>
          <w:numId w:val="23"/>
        </w:numPr>
        <w:pBdr>
          <w:top w:val="nil"/>
          <w:left w:val="nil"/>
          <w:bottom w:val="nil"/>
          <w:right w:val="nil"/>
          <w:between w:val="nil"/>
        </w:pBdr>
        <w:spacing w:line="360" w:lineRule="auto"/>
        <w:rPr>
          <w:rFonts w:asciiTheme="minorHAnsi" w:eastAsia="Calibri" w:hAnsiTheme="minorHAnsi" w:cstheme="minorHAnsi"/>
          <w:color w:val="000000"/>
          <w:sz w:val="24"/>
          <w:highlight w:val="white"/>
        </w:rPr>
      </w:pPr>
      <w:r w:rsidRPr="00955A8B">
        <w:rPr>
          <w:rFonts w:asciiTheme="minorHAnsi" w:eastAsia="Calibri" w:hAnsiTheme="minorHAnsi" w:cstheme="minorHAnsi"/>
          <w:color w:val="000000"/>
          <w:sz w:val="24"/>
          <w:highlight w:val="white"/>
        </w:rPr>
        <w:t>Étape 3 : réalisation d’un parcours individuel d’environ 15 minutes en autonomie filmé pour analyse post tests</w:t>
      </w:r>
    </w:p>
    <w:p w14:paraId="7A37D7F0" w14:textId="77777777" w:rsidR="00022D29" w:rsidRPr="00955A8B" w:rsidRDefault="00022D29" w:rsidP="000B7799">
      <w:pPr>
        <w:pStyle w:val="Normal0"/>
        <w:numPr>
          <w:ilvl w:val="0"/>
          <w:numId w:val="23"/>
        </w:numPr>
        <w:pBdr>
          <w:top w:val="nil"/>
          <w:left w:val="nil"/>
          <w:bottom w:val="nil"/>
          <w:right w:val="nil"/>
          <w:between w:val="nil"/>
        </w:pBdr>
        <w:spacing w:line="360" w:lineRule="auto"/>
        <w:rPr>
          <w:rFonts w:asciiTheme="minorHAnsi" w:eastAsia="Calibri" w:hAnsiTheme="minorHAnsi" w:cstheme="minorHAnsi"/>
          <w:color w:val="000000"/>
          <w:sz w:val="24"/>
          <w:highlight w:val="white"/>
        </w:rPr>
      </w:pPr>
      <w:r w:rsidRPr="00955A8B">
        <w:rPr>
          <w:rFonts w:asciiTheme="minorHAnsi" w:eastAsia="Calibri" w:hAnsiTheme="minorHAnsi" w:cstheme="minorHAnsi"/>
          <w:color w:val="000000"/>
          <w:sz w:val="24"/>
          <w:highlight w:val="white"/>
        </w:rPr>
        <w:t>Étape 4 : débriefing individuel du participant. Réponses au questionnaire</w:t>
      </w:r>
    </w:p>
    <w:p w14:paraId="4B641A2F" w14:textId="77777777" w:rsidR="00022D29" w:rsidRPr="00CC4057" w:rsidRDefault="00022D29" w:rsidP="000B7799">
      <w:pPr>
        <w:pStyle w:val="Normal0"/>
        <w:numPr>
          <w:ilvl w:val="0"/>
          <w:numId w:val="23"/>
        </w:numPr>
        <w:pBdr>
          <w:top w:val="nil"/>
          <w:left w:val="nil"/>
          <w:bottom w:val="nil"/>
          <w:right w:val="nil"/>
          <w:between w:val="nil"/>
        </w:pBdr>
        <w:spacing w:line="360" w:lineRule="auto"/>
        <w:rPr>
          <w:rFonts w:asciiTheme="minorHAnsi" w:eastAsia="Calibri" w:hAnsiTheme="minorHAnsi" w:cstheme="minorHAnsi"/>
          <w:b/>
          <w:color w:val="000000"/>
          <w:sz w:val="24"/>
          <w:u w:val="single"/>
        </w:rPr>
      </w:pPr>
      <w:r w:rsidRPr="00E632CC">
        <w:rPr>
          <w:rFonts w:asciiTheme="minorHAnsi" w:eastAsia="Calibri" w:hAnsiTheme="minorHAnsi" w:cstheme="minorHAnsi"/>
          <w:color w:val="000000"/>
          <w:sz w:val="24"/>
          <w:highlight w:val="white"/>
        </w:rPr>
        <w:t>Étape 5 : regroupement des participants – temps d’échange commun</w:t>
      </w:r>
    </w:p>
    <w:p w14:paraId="1DF4D90C" w14:textId="77777777" w:rsidR="00CC166F" w:rsidRDefault="00022D29" w:rsidP="000B7799">
      <w:pPr>
        <w:pStyle w:val="Normal0"/>
        <w:numPr>
          <w:ilvl w:val="0"/>
          <w:numId w:val="23"/>
        </w:numPr>
        <w:pBdr>
          <w:top w:val="nil"/>
          <w:left w:val="nil"/>
          <w:bottom w:val="nil"/>
          <w:right w:val="nil"/>
          <w:between w:val="nil"/>
        </w:pBdr>
        <w:spacing w:after="360" w:line="360" w:lineRule="auto"/>
        <w:ind w:left="714" w:hanging="357"/>
        <w:rPr>
          <w:rFonts w:asciiTheme="minorHAnsi" w:eastAsia="Calibri" w:hAnsiTheme="minorHAnsi" w:cstheme="minorHAnsi"/>
          <w:bCs/>
          <w:color w:val="000000"/>
          <w:sz w:val="24"/>
        </w:rPr>
      </w:pPr>
      <w:r w:rsidRPr="00CC166F">
        <w:rPr>
          <w:rFonts w:asciiTheme="minorHAnsi" w:eastAsia="Calibri" w:hAnsiTheme="minorHAnsi" w:cstheme="minorHAnsi"/>
          <w:bCs/>
          <w:color w:val="000000"/>
          <w:sz w:val="24"/>
        </w:rPr>
        <w:lastRenderedPageBreak/>
        <w:t>Étape 6 : d</w:t>
      </w:r>
      <w:r w:rsidR="00407227" w:rsidRPr="00CC166F">
        <w:rPr>
          <w:rFonts w:asciiTheme="minorHAnsi" w:eastAsia="Calibri" w:hAnsiTheme="minorHAnsi" w:cstheme="minorHAnsi"/>
          <w:bCs/>
          <w:color w:val="000000"/>
          <w:sz w:val="24"/>
        </w:rPr>
        <w:t>é</w:t>
      </w:r>
      <w:r w:rsidRPr="00CC166F">
        <w:rPr>
          <w:rFonts w:asciiTheme="minorHAnsi" w:eastAsia="Calibri" w:hAnsiTheme="minorHAnsi" w:cstheme="minorHAnsi"/>
          <w:bCs/>
          <w:color w:val="000000"/>
          <w:sz w:val="24"/>
        </w:rPr>
        <w:t xml:space="preserve">briefing de l’équipe technique composée des élus, du </w:t>
      </w:r>
      <w:proofErr w:type="spellStart"/>
      <w:r w:rsidRPr="00CC166F">
        <w:rPr>
          <w:rFonts w:asciiTheme="minorHAnsi" w:eastAsia="Calibri" w:hAnsiTheme="minorHAnsi" w:cstheme="minorHAnsi"/>
          <w:bCs/>
          <w:color w:val="000000"/>
          <w:sz w:val="24"/>
        </w:rPr>
        <w:t>Cerema</w:t>
      </w:r>
      <w:proofErr w:type="spellEnd"/>
      <w:r w:rsidRPr="00CC166F">
        <w:rPr>
          <w:rFonts w:asciiTheme="minorHAnsi" w:eastAsia="Calibri" w:hAnsiTheme="minorHAnsi" w:cstheme="minorHAnsi"/>
          <w:bCs/>
          <w:color w:val="000000"/>
          <w:sz w:val="24"/>
        </w:rPr>
        <w:t xml:space="preserve"> et de la mission accessibilité</w:t>
      </w:r>
      <w:r w:rsidR="00754146" w:rsidRPr="00CC166F">
        <w:rPr>
          <w:rFonts w:asciiTheme="minorHAnsi" w:eastAsia="Calibri" w:hAnsiTheme="minorHAnsi" w:cstheme="minorHAnsi"/>
          <w:bCs/>
          <w:color w:val="000000"/>
          <w:sz w:val="24"/>
        </w:rPr>
        <w:t xml:space="preserve"> et de l’ergothérapeute</w:t>
      </w:r>
      <w:r w:rsidR="00237E85" w:rsidRPr="00CC166F">
        <w:rPr>
          <w:rFonts w:asciiTheme="minorHAnsi" w:eastAsia="Calibri" w:hAnsiTheme="minorHAnsi" w:cstheme="minorHAnsi"/>
          <w:bCs/>
          <w:color w:val="000000"/>
          <w:sz w:val="24"/>
        </w:rPr>
        <w:t>.</w:t>
      </w:r>
    </w:p>
    <w:p w14:paraId="6234B5E3" w14:textId="4D039841" w:rsidR="00022D29" w:rsidRPr="00CC166F" w:rsidRDefault="00022D29" w:rsidP="00CC166F">
      <w:pPr>
        <w:pStyle w:val="Normal0"/>
        <w:pBdr>
          <w:top w:val="nil"/>
          <w:left w:val="nil"/>
          <w:bottom w:val="nil"/>
          <w:right w:val="nil"/>
          <w:between w:val="nil"/>
        </w:pBdr>
        <w:spacing w:after="120" w:line="360" w:lineRule="auto"/>
        <w:rPr>
          <w:rFonts w:asciiTheme="minorHAnsi" w:eastAsia="Calibri" w:hAnsiTheme="minorHAnsi" w:cstheme="minorHAnsi"/>
          <w:bCs/>
          <w:color w:val="000000"/>
          <w:sz w:val="24"/>
        </w:rPr>
      </w:pPr>
      <w:r w:rsidRPr="00CC166F">
        <w:rPr>
          <w:rFonts w:asciiTheme="minorHAnsi" w:eastAsia="Calibri" w:hAnsiTheme="minorHAnsi" w:cstheme="minorHAnsi"/>
          <w:bCs/>
          <w:color w:val="000000"/>
          <w:sz w:val="24"/>
          <w:u w:val="single"/>
        </w:rPr>
        <w:t>Panel d’expérimentateurs</w:t>
      </w:r>
    </w:p>
    <w:p w14:paraId="1B32B689" w14:textId="43091ABB" w:rsidR="00022D29" w:rsidRPr="00955A8B" w:rsidRDefault="00022D29" w:rsidP="00237E85">
      <w:pPr>
        <w:pStyle w:val="Normal0"/>
        <w:spacing w:line="360" w:lineRule="auto"/>
        <w:rPr>
          <w:rFonts w:asciiTheme="minorHAnsi" w:eastAsia="Calibri" w:hAnsiTheme="minorHAnsi" w:cstheme="minorHAnsi"/>
          <w:color w:val="000000"/>
          <w:sz w:val="24"/>
        </w:rPr>
      </w:pPr>
      <w:r w:rsidRPr="00955A8B">
        <w:rPr>
          <w:rFonts w:asciiTheme="minorHAnsi" w:eastAsia="Calibri" w:hAnsiTheme="minorHAnsi" w:cstheme="minorHAnsi"/>
          <w:color w:val="000000"/>
          <w:sz w:val="24"/>
        </w:rPr>
        <w:t>Le panel compren</w:t>
      </w:r>
      <w:r w:rsidR="00237E85">
        <w:rPr>
          <w:rFonts w:asciiTheme="minorHAnsi" w:eastAsia="Calibri" w:hAnsiTheme="minorHAnsi" w:cstheme="minorHAnsi"/>
          <w:color w:val="000000"/>
          <w:sz w:val="24"/>
        </w:rPr>
        <w:t xml:space="preserve">d </w:t>
      </w:r>
      <w:r w:rsidRPr="00955A8B">
        <w:rPr>
          <w:rFonts w:asciiTheme="minorHAnsi" w:eastAsia="Calibri" w:hAnsiTheme="minorHAnsi" w:cstheme="minorHAnsi"/>
          <w:color w:val="000000"/>
          <w:sz w:val="24"/>
        </w:rPr>
        <w:t>des personnes aveugles et malvoyantes avec des niveaux d’autonomie et des aides aux déplacements différents. La nature de déficiences visuelles n’</w:t>
      </w:r>
      <w:r w:rsidR="00A243F2">
        <w:rPr>
          <w:rFonts w:asciiTheme="minorHAnsi" w:eastAsia="Calibri" w:hAnsiTheme="minorHAnsi" w:cstheme="minorHAnsi"/>
          <w:color w:val="000000"/>
          <w:sz w:val="24"/>
        </w:rPr>
        <w:t xml:space="preserve">est pas </w:t>
      </w:r>
      <w:r w:rsidRPr="00955A8B">
        <w:rPr>
          <w:rFonts w:asciiTheme="minorHAnsi" w:eastAsia="Calibri" w:hAnsiTheme="minorHAnsi" w:cstheme="minorHAnsi"/>
          <w:color w:val="000000"/>
          <w:sz w:val="24"/>
        </w:rPr>
        <w:t>demandée aux usagers car l’expérimentation port</w:t>
      </w:r>
      <w:r w:rsidR="00A243F2">
        <w:rPr>
          <w:rFonts w:asciiTheme="minorHAnsi" w:eastAsia="Calibri" w:hAnsiTheme="minorHAnsi" w:cstheme="minorHAnsi"/>
          <w:color w:val="000000"/>
          <w:sz w:val="24"/>
        </w:rPr>
        <w:t>e</w:t>
      </w:r>
      <w:r w:rsidRPr="00955A8B">
        <w:rPr>
          <w:rFonts w:asciiTheme="minorHAnsi" w:eastAsia="Calibri" w:hAnsiTheme="minorHAnsi" w:cstheme="minorHAnsi"/>
          <w:color w:val="000000"/>
          <w:sz w:val="24"/>
        </w:rPr>
        <w:t xml:space="preserve"> sur l’utilisation de ce nouveau système dans leur mode de déplacement habituel. La plupart des utilisateurs </w:t>
      </w:r>
      <w:r w:rsidR="000F4B93">
        <w:rPr>
          <w:rFonts w:asciiTheme="minorHAnsi" w:eastAsia="Calibri" w:hAnsiTheme="minorHAnsi" w:cstheme="minorHAnsi"/>
          <w:color w:val="000000"/>
          <w:sz w:val="24"/>
        </w:rPr>
        <w:t>ont</w:t>
      </w:r>
      <w:r w:rsidRPr="00955A8B">
        <w:rPr>
          <w:rFonts w:asciiTheme="minorHAnsi" w:eastAsia="Calibri" w:hAnsiTheme="minorHAnsi" w:cstheme="minorHAnsi"/>
          <w:color w:val="000000"/>
          <w:sz w:val="24"/>
        </w:rPr>
        <w:t xml:space="preserve"> dépassé la cinquantaine ce qui est représentatif de la population des déficients visuels.</w:t>
      </w:r>
      <w:r w:rsidR="00A72C00">
        <w:rPr>
          <w:rFonts w:asciiTheme="minorHAnsi" w:eastAsia="Calibri" w:hAnsiTheme="minorHAnsi" w:cstheme="minorHAnsi"/>
          <w:color w:val="000000"/>
          <w:sz w:val="24"/>
        </w:rPr>
        <w:t xml:space="preserve"> 8 d’entre eux sont malvoy</w:t>
      </w:r>
      <w:r w:rsidR="00C96E0D">
        <w:rPr>
          <w:rFonts w:asciiTheme="minorHAnsi" w:eastAsia="Calibri" w:hAnsiTheme="minorHAnsi" w:cstheme="minorHAnsi"/>
          <w:color w:val="000000"/>
          <w:sz w:val="24"/>
        </w:rPr>
        <w:t xml:space="preserve">ants, 1 </w:t>
      </w:r>
      <w:r w:rsidR="006631F8">
        <w:rPr>
          <w:rFonts w:asciiTheme="minorHAnsi" w:eastAsia="Calibri" w:hAnsiTheme="minorHAnsi" w:cstheme="minorHAnsi"/>
          <w:color w:val="000000"/>
          <w:sz w:val="24"/>
        </w:rPr>
        <w:t xml:space="preserve">personne </w:t>
      </w:r>
      <w:r w:rsidR="008F5F57">
        <w:rPr>
          <w:rFonts w:asciiTheme="minorHAnsi" w:eastAsia="Calibri" w:hAnsiTheme="minorHAnsi" w:cstheme="minorHAnsi"/>
          <w:color w:val="000000"/>
          <w:sz w:val="24"/>
        </w:rPr>
        <w:t>non-voyante. 8 se déplace</w:t>
      </w:r>
      <w:r w:rsidR="0080206F">
        <w:rPr>
          <w:rFonts w:asciiTheme="minorHAnsi" w:eastAsia="Calibri" w:hAnsiTheme="minorHAnsi" w:cstheme="minorHAnsi"/>
          <w:color w:val="000000"/>
          <w:sz w:val="24"/>
        </w:rPr>
        <w:t>nt</w:t>
      </w:r>
      <w:r w:rsidR="008F5F57">
        <w:rPr>
          <w:rFonts w:asciiTheme="minorHAnsi" w:eastAsia="Calibri" w:hAnsiTheme="minorHAnsi" w:cstheme="minorHAnsi"/>
          <w:color w:val="000000"/>
          <w:sz w:val="24"/>
        </w:rPr>
        <w:t xml:space="preserve"> avec canne blanche, 1 avec chien guide.</w:t>
      </w:r>
    </w:p>
    <w:p w14:paraId="48677A87" w14:textId="77777777" w:rsidR="00022D29" w:rsidRPr="00B64EE6" w:rsidRDefault="00022D29" w:rsidP="00022D29">
      <w:pPr>
        <w:pStyle w:val="Normal0"/>
        <w:pBdr>
          <w:top w:val="nil"/>
          <w:left w:val="nil"/>
          <w:bottom w:val="nil"/>
          <w:right w:val="nil"/>
          <w:between w:val="nil"/>
        </w:pBdr>
        <w:spacing w:before="240" w:line="276" w:lineRule="auto"/>
        <w:rPr>
          <w:rFonts w:asciiTheme="minorHAnsi" w:eastAsia="Calibri" w:hAnsiTheme="minorHAnsi" w:cstheme="minorHAnsi"/>
          <w:bCs/>
          <w:color w:val="000000"/>
          <w:sz w:val="24"/>
          <w:u w:val="single"/>
        </w:rPr>
      </w:pPr>
      <w:r w:rsidRPr="00B64EE6">
        <w:rPr>
          <w:rFonts w:asciiTheme="minorHAnsi" w:eastAsia="Calibri" w:hAnsiTheme="minorHAnsi" w:cstheme="minorHAnsi"/>
          <w:bCs/>
          <w:color w:val="000000"/>
          <w:sz w:val="24"/>
          <w:u w:val="single"/>
        </w:rPr>
        <w:t>Équipements des expérimentateurs :</w:t>
      </w:r>
    </w:p>
    <w:p w14:paraId="5676C3AB" w14:textId="77777777" w:rsidR="004A4C91" w:rsidRPr="004A4C91" w:rsidRDefault="00022D29" w:rsidP="000B7799">
      <w:pPr>
        <w:pStyle w:val="Normal0"/>
        <w:numPr>
          <w:ilvl w:val="0"/>
          <w:numId w:val="22"/>
        </w:numPr>
        <w:pBdr>
          <w:top w:val="nil"/>
          <w:left w:val="nil"/>
          <w:bottom w:val="nil"/>
          <w:right w:val="nil"/>
          <w:between w:val="nil"/>
        </w:pBdr>
        <w:spacing w:before="120" w:line="276" w:lineRule="auto"/>
        <w:rPr>
          <w:rFonts w:asciiTheme="minorHAnsi" w:eastAsia="Calibri" w:hAnsiTheme="minorHAnsi" w:cstheme="minorHAnsi"/>
          <w:b/>
          <w:color w:val="000000"/>
          <w:sz w:val="24"/>
          <w:u w:val="single"/>
        </w:rPr>
      </w:pPr>
      <w:r w:rsidRPr="004A4C91">
        <w:rPr>
          <w:rFonts w:asciiTheme="minorHAnsi" w:eastAsia="Calibri" w:hAnsiTheme="minorHAnsi" w:cstheme="minorHAnsi"/>
          <w:color w:val="000000"/>
          <w:sz w:val="24"/>
        </w:rPr>
        <w:t>pose d’un micro à chaque participant avant le départ.</w:t>
      </w:r>
    </w:p>
    <w:p w14:paraId="212B986B" w14:textId="5778F5B3" w:rsidR="00022D29" w:rsidRPr="00B64EE6" w:rsidRDefault="00022D29" w:rsidP="006A4582">
      <w:pPr>
        <w:pStyle w:val="Normal0"/>
        <w:pBdr>
          <w:top w:val="nil"/>
          <w:left w:val="nil"/>
          <w:bottom w:val="nil"/>
          <w:right w:val="nil"/>
          <w:between w:val="nil"/>
        </w:pBdr>
        <w:spacing w:before="240" w:line="276" w:lineRule="auto"/>
        <w:rPr>
          <w:rFonts w:asciiTheme="minorHAnsi" w:eastAsia="Calibri" w:hAnsiTheme="minorHAnsi" w:cstheme="minorHAnsi"/>
          <w:bCs/>
          <w:color w:val="000000"/>
          <w:sz w:val="24"/>
          <w:u w:val="single"/>
        </w:rPr>
      </w:pPr>
      <w:r w:rsidRPr="00B64EE6">
        <w:rPr>
          <w:rFonts w:asciiTheme="minorHAnsi" w:eastAsia="Calibri" w:hAnsiTheme="minorHAnsi" w:cstheme="minorHAnsi"/>
          <w:bCs/>
          <w:color w:val="000000"/>
          <w:sz w:val="24"/>
          <w:u w:val="single"/>
        </w:rPr>
        <w:t>Les parcours</w:t>
      </w:r>
    </w:p>
    <w:p w14:paraId="2082F8D8" w14:textId="1D306669" w:rsidR="00022D29" w:rsidRPr="00955A8B" w:rsidRDefault="00022D29" w:rsidP="000B7799">
      <w:pPr>
        <w:pStyle w:val="Normal0"/>
        <w:numPr>
          <w:ilvl w:val="0"/>
          <w:numId w:val="22"/>
        </w:numPr>
        <w:pBdr>
          <w:top w:val="nil"/>
          <w:left w:val="nil"/>
          <w:bottom w:val="nil"/>
          <w:right w:val="nil"/>
          <w:between w:val="nil"/>
        </w:pBdr>
        <w:spacing w:before="120" w:line="276" w:lineRule="auto"/>
        <w:rPr>
          <w:rFonts w:asciiTheme="minorHAnsi" w:eastAsia="Calibri" w:hAnsiTheme="minorHAnsi" w:cstheme="minorHAnsi"/>
          <w:color w:val="000000"/>
          <w:sz w:val="24"/>
        </w:rPr>
      </w:pPr>
      <w:r w:rsidRPr="00955A8B">
        <w:rPr>
          <w:rFonts w:asciiTheme="minorHAnsi" w:eastAsia="Calibri" w:hAnsiTheme="minorHAnsi" w:cstheme="minorHAnsi"/>
          <w:color w:val="000000"/>
          <w:sz w:val="24"/>
        </w:rPr>
        <w:t>Plusieurs parcours sont réalisables</w:t>
      </w:r>
      <w:r w:rsidR="00D239E0">
        <w:rPr>
          <w:rFonts w:asciiTheme="minorHAnsi" w:eastAsia="Calibri" w:hAnsiTheme="minorHAnsi" w:cstheme="minorHAnsi"/>
          <w:color w:val="000000"/>
          <w:sz w:val="24"/>
        </w:rPr>
        <w:t xml:space="preserve">. </w:t>
      </w:r>
      <w:r w:rsidRPr="00955A8B">
        <w:rPr>
          <w:rFonts w:asciiTheme="minorHAnsi" w:eastAsia="Calibri" w:hAnsiTheme="minorHAnsi" w:cstheme="minorHAnsi"/>
          <w:color w:val="000000"/>
          <w:sz w:val="24"/>
        </w:rPr>
        <w:t>Ils sont choisis en veillant à ce que les participants ne puissent pas se retrouver simultanément sur le même parcours.</w:t>
      </w:r>
    </w:p>
    <w:p w14:paraId="3C57B55D" w14:textId="3D1A17B7" w:rsidR="0081242D" w:rsidRDefault="0081242D" w:rsidP="00BB6B36">
      <w:pPr>
        <w:pStyle w:val="Paragraphedeliste"/>
        <w:spacing w:before="240" w:after="0" w:line="360" w:lineRule="auto"/>
        <w:ind w:left="0"/>
        <w:contextualSpacing w:val="0"/>
      </w:pPr>
      <w:r w:rsidRPr="006D18EB">
        <w:rPr>
          <w:u w:val="single"/>
        </w:rPr>
        <w:t xml:space="preserve">Les premiers enseignements </w:t>
      </w:r>
      <w:r w:rsidR="00E8238D" w:rsidRPr="006D18EB">
        <w:rPr>
          <w:u w:val="single"/>
        </w:rPr>
        <w:t>sont</w:t>
      </w:r>
      <w:r w:rsidR="00E8238D">
        <w:t> :</w:t>
      </w:r>
    </w:p>
    <w:p w14:paraId="5A8F81B3" w14:textId="6FC9C93D" w:rsidR="00E8238D" w:rsidRDefault="000F2C7B" w:rsidP="000B7799">
      <w:pPr>
        <w:pStyle w:val="Paragraphedeliste"/>
        <w:numPr>
          <w:ilvl w:val="0"/>
          <w:numId w:val="24"/>
        </w:numPr>
        <w:spacing w:after="0" w:line="360" w:lineRule="auto"/>
        <w:contextualSpacing w:val="0"/>
      </w:pPr>
      <w:r>
        <w:t xml:space="preserve">De manière générale : </w:t>
      </w:r>
      <w:r w:rsidR="00E8238D">
        <w:t xml:space="preserve">confirmation du vif intérêt des usagers pour </w:t>
      </w:r>
      <w:r w:rsidR="00765AB4">
        <w:t>le dispos</w:t>
      </w:r>
      <w:r w:rsidR="00ED7394">
        <w:t>i</w:t>
      </w:r>
      <w:r w:rsidR="00765AB4">
        <w:t>tif</w:t>
      </w:r>
      <w:r w:rsidR="00241199">
        <w:t> ;</w:t>
      </w:r>
    </w:p>
    <w:p w14:paraId="2453233C" w14:textId="51CB156C" w:rsidR="00324C18" w:rsidRDefault="000F2C7B" w:rsidP="000B7799">
      <w:pPr>
        <w:pStyle w:val="Paragraphedeliste"/>
        <w:numPr>
          <w:ilvl w:val="0"/>
          <w:numId w:val="24"/>
        </w:numPr>
        <w:spacing w:after="0" w:line="360" w:lineRule="auto"/>
        <w:contextualSpacing w:val="0"/>
      </w:pPr>
      <w:r>
        <w:t xml:space="preserve">Sur </w:t>
      </w:r>
      <w:r w:rsidR="00DB1DA5">
        <w:t>l’application GRALL</w:t>
      </w:r>
      <w:r w:rsidR="00493AF4">
        <w:t xml:space="preserve"> : </w:t>
      </w:r>
      <w:r w:rsidR="00822497">
        <w:t>f</w:t>
      </w:r>
      <w:r w:rsidR="007873FD">
        <w:t>acilité de prise en main</w:t>
      </w:r>
      <w:r w:rsidR="00324C18">
        <w:t> </w:t>
      </w:r>
      <w:r w:rsidR="00822497">
        <w:t>mais problèmes de navigation en commandes vocales</w:t>
      </w:r>
      <w:r w:rsidR="004B4F13">
        <w:t> </w:t>
      </w:r>
      <w:r w:rsidR="004F20C5">
        <w:t xml:space="preserve">(confirmés par l’évaluation technique) </w:t>
      </w:r>
      <w:r w:rsidR="004B4F13">
        <w:t>;</w:t>
      </w:r>
    </w:p>
    <w:p w14:paraId="206BA8EE" w14:textId="2B324B41" w:rsidR="004B4F13" w:rsidRDefault="004B4F13" w:rsidP="000B7799">
      <w:pPr>
        <w:pStyle w:val="Paragraphedeliste"/>
        <w:numPr>
          <w:ilvl w:val="0"/>
          <w:numId w:val="24"/>
        </w:numPr>
        <w:spacing w:after="0" w:line="360" w:lineRule="auto"/>
        <w:contextualSpacing w:val="0"/>
      </w:pPr>
      <w:r>
        <w:t xml:space="preserve">Sur la technologie LIFI : </w:t>
      </w:r>
      <w:r w:rsidR="0003649E">
        <w:t xml:space="preserve">bon fonctionnement sous réserve que le téléphone de l’utilisateur arrive à détecter </w:t>
      </w:r>
      <w:r w:rsidR="00976EB1">
        <w:t>les balises LIFI</w:t>
      </w:r>
      <w:r w:rsidR="00CC0CD1">
        <w:t xml:space="preserve">. </w:t>
      </w:r>
    </w:p>
    <w:p w14:paraId="11213756" w14:textId="1708ED28" w:rsidR="00616BFE" w:rsidRPr="00616BFE" w:rsidRDefault="00616BFE" w:rsidP="00616BFE">
      <w:pPr>
        <w:spacing w:before="360"/>
        <w:rPr>
          <w:b/>
          <w:bCs/>
        </w:rPr>
      </w:pPr>
      <w:r w:rsidRPr="00616BFE">
        <w:rPr>
          <w:b/>
          <w:bCs/>
        </w:rPr>
        <w:t xml:space="preserve">Descriptif de l’évaluation </w:t>
      </w:r>
      <w:r w:rsidR="00E40F03">
        <w:rPr>
          <w:b/>
          <w:bCs/>
        </w:rPr>
        <w:t>technique</w:t>
      </w:r>
      <w:r w:rsidRPr="00616BFE">
        <w:rPr>
          <w:b/>
          <w:bCs/>
        </w:rPr>
        <w:t> :</w:t>
      </w:r>
    </w:p>
    <w:p w14:paraId="72CB68D3" w14:textId="503C1D74" w:rsidR="00616BFE" w:rsidRDefault="00E40F03" w:rsidP="00616BFE">
      <w:pPr>
        <w:pStyle w:val="Paragraphedeliste"/>
        <w:spacing w:before="120" w:after="0" w:line="360" w:lineRule="auto"/>
        <w:ind w:left="0"/>
        <w:contextualSpacing w:val="0"/>
      </w:pPr>
      <w:r>
        <w:t>Conform</w:t>
      </w:r>
      <w:r w:rsidR="009A19DE">
        <w:t>ément</w:t>
      </w:r>
      <w:r>
        <w:t xml:space="preserve"> </w:t>
      </w:r>
      <w:r w:rsidR="00980D9B">
        <w:t>aux</w:t>
      </w:r>
      <w:r>
        <w:t xml:space="preserve"> engagements pris dans </w:t>
      </w:r>
      <w:r w:rsidR="00980D9B">
        <w:t>son Schéma pluriannuel d’accessibilité numérique, la</w:t>
      </w:r>
      <w:r w:rsidR="00617872">
        <w:t xml:space="preserve"> Communauté Pays Basque </w:t>
      </w:r>
      <w:r w:rsidR="00D11653">
        <w:t>fait</w:t>
      </w:r>
      <w:r w:rsidR="00617872">
        <w:t xml:space="preserve"> procéder à l’audit de l</w:t>
      </w:r>
      <w:r w:rsidR="00741716">
        <w:t>’application</w:t>
      </w:r>
      <w:r w:rsidR="00EC3EE4">
        <w:t xml:space="preserve"> GRALL.</w:t>
      </w:r>
    </w:p>
    <w:p w14:paraId="7FAB8112" w14:textId="6FD2B406" w:rsidR="00EC3EE4" w:rsidRDefault="00297F83" w:rsidP="00616BFE">
      <w:pPr>
        <w:pStyle w:val="Paragraphedeliste"/>
        <w:spacing w:before="120" w:after="0" w:line="360" w:lineRule="auto"/>
        <w:ind w:left="0"/>
        <w:contextualSpacing w:val="0"/>
      </w:pPr>
      <w:r>
        <w:t>L’audit</w:t>
      </w:r>
      <w:r w:rsidR="00AC5F6B">
        <w:t xml:space="preserve"> porte sur l’ensemble des critères de la norme européenne d’accessibilité </w:t>
      </w:r>
      <w:r w:rsidR="003476FF">
        <w:t>p</w:t>
      </w:r>
      <w:r w:rsidR="00AC5F6B">
        <w:t>our les produits et services (norme EN 301 549 (</w:t>
      </w:r>
      <w:r w:rsidR="003476FF">
        <w:t xml:space="preserve">v.3.2.1)). </w:t>
      </w:r>
      <w:r w:rsidR="0007034A">
        <w:t xml:space="preserve">Pour procéder au test, </w:t>
      </w:r>
      <w:r w:rsidR="00337649">
        <w:t>l’auditeur</w:t>
      </w:r>
      <w:r w:rsidR="0007034A">
        <w:t xml:space="preserve"> utilis</w:t>
      </w:r>
      <w:r w:rsidR="00994771">
        <w:t>e</w:t>
      </w:r>
      <w:r w:rsidR="0007034A">
        <w:t xml:space="preserve"> le Référentiel d’évaluation de l’accessibilité des applications mobiles</w:t>
      </w:r>
      <w:r w:rsidR="00525D93">
        <w:t xml:space="preserve"> (seule méthode opérationnelle publiée à ce jour).</w:t>
      </w:r>
      <w:r w:rsidR="002B5A08">
        <w:t xml:space="preserve"> </w:t>
      </w:r>
      <w:r w:rsidR="0062080E">
        <w:t xml:space="preserve">Conformément </w:t>
      </w:r>
      <w:r w:rsidR="008E159E">
        <w:t xml:space="preserve">aux préconisations du Référentiel général </w:t>
      </w:r>
      <w:r w:rsidR="008E159E">
        <w:lastRenderedPageBreak/>
        <w:t xml:space="preserve">d’amélioration de l’accessibilité, </w:t>
      </w:r>
      <w:r w:rsidR="00287E3D">
        <w:t>des</w:t>
      </w:r>
      <w:r w:rsidR="002B5A08">
        <w:t xml:space="preserve"> tests de restitution </w:t>
      </w:r>
      <w:r w:rsidR="002A3744">
        <w:t>se font avec</w:t>
      </w:r>
      <w:r w:rsidR="0084680F">
        <w:t xml:space="preserve"> le lecteur d’écran </w:t>
      </w:r>
      <w:proofErr w:type="spellStart"/>
      <w:r w:rsidR="0084680F">
        <w:t>VoiceOver</w:t>
      </w:r>
      <w:proofErr w:type="spellEnd"/>
      <w:r w:rsidR="0084680F">
        <w:t xml:space="preserve"> sur</w:t>
      </w:r>
      <w:r w:rsidR="002A3744">
        <w:t xml:space="preserve"> système </w:t>
      </w:r>
      <w:r w:rsidR="00B7607C">
        <w:t>d’exploitation IOS</w:t>
      </w:r>
      <w:r w:rsidR="00D751C9">
        <w:t>.</w:t>
      </w:r>
    </w:p>
    <w:p w14:paraId="6F503C9E" w14:textId="128EE69C" w:rsidR="00D751C9" w:rsidRDefault="00920F62" w:rsidP="00D751C9">
      <w:pPr>
        <w:pStyle w:val="Paragraphedeliste"/>
        <w:spacing w:before="240" w:after="0" w:line="360" w:lineRule="auto"/>
        <w:ind w:left="0"/>
        <w:contextualSpacing w:val="0"/>
      </w:pPr>
      <w:r>
        <w:rPr>
          <w:u w:val="single"/>
        </w:rPr>
        <w:t>L</w:t>
      </w:r>
      <w:r w:rsidR="00D751C9" w:rsidRPr="006D18EB">
        <w:rPr>
          <w:u w:val="single"/>
        </w:rPr>
        <w:t>es premiers enseignements sont</w:t>
      </w:r>
      <w:r w:rsidR="00D751C9">
        <w:t> :</w:t>
      </w:r>
    </w:p>
    <w:p w14:paraId="7B1977D7" w14:textId="7CD06D1C" w:rsidR="00D751C9" w:rsidRDefault="00D20800" w:rsidP="000B7799">
      <w:pPr>
        <w:pStyle w:val="Paragraphedeliste"/>
        <w:numPr>
          <w:ilvl w:val="1"/>
          <w:numId w:val="5"/>
        </w:numPr>
        <w:spacing w:after="0" w:line="360" w:lineRule="auto"/>
        <w:ind w:left="851" w:hanging="425"/>
        <w:contextualSpacing w:val="0"/>
      </w:pPr>
      <w:r>
        <w:t>Certains boutons ne sont pas ac</w:t>
      </w:r>
      <w:r w:rsidR="00D30CB7">
        <w:t>tivables au clavier ou avec lecteur d’écran</w:t>
      </w:r>
      <w:r w:rsidR="00BA3DB6">
        <w:t> ;</w:t>
      </w:r>
    </w:p>
    <w:p w14:paraId="19CA7FCB" w14:textId="6992A84A" w:rsidR="00D30CB7" w:rsidRDefault="00D30CB7" w:rsidP="000B7799">
      <w:pPr>
        <w:pStyle w:val="Paragraphedeliste"/>
        <w:numPr>
          <w:ilvl w:val="1"/>
          <w:numId w:val="5"/>
        </w:numPr>
        <w:spacing w:after="0" w:line="360" w:lineRule="auto"/>
        <w:ind w:left="851" w:hanging="425"/>
        <w:contextualSpacing w:val="0"/>
      </w:pPr>
      <w:r>
        <w:t xml:space="preserve">La gestion du focus n’est pas </w:t>
      </w:r>
      <w:r w:rsidR="00C61F76">
        <w:t xml:space="preserve">toujours </w:t>
      </w:r>
      <w:r>
        <w:t>cohérente</w:t>
      </w:r>
      <w:r w:rsidR="00BA3DB6">
        <w:t> ;</w:t>
      </w:r>
    </w:p>
    <w:p w14:paraId="3EBE7206" w14:textId="72BAE82B" w:rsidR="008C568A" w:rsidRDefault="008C568A" w:rsidP="000B7799">
      <w:pPr>
        <w:pStyle w:val="Paragraphedeliste"/>
        <w:numPr>
          <w:ilvl w:val="1"/>
          <w:numId w:val="5"/>
        </w:numPr>
        <w:spacing w:after="0" w:line="360" w:lineRule="auto"/>
        <w:ind w:left="851" w:hanging="425"/>
        <w:contextualSpacing w:val="0"/>
      </w:pPr>
      <w:r>
        <w:t>Les contrastes doivent être améliorés</w:t>
      </w:r>
      <w:r w:rsidR="00BA3DB6">
        <w:t> ;</w:t>
      </w:r>
    </w:p>
    <w:p w14:paraId="0EF73186" w14:textId="275087F1" w:rsidR="00B5074C" w:rsidRDefault="00B5074C" w:rsidP="000B7799">
      <w:pPr>
        <w:pStyle w:val="Paragraphedeliste"/>
        <w:numPr>
          <w:ilvl w:val="1"/>
          <w:numId w:val="5"/>
        </w:numPr>
        <w:spacing w:after="0" w:line="360" w:lineRule="auto"/>
        <w:ind w:left="851" w:hanging="425"/>
        <w:contextualSpacing w:val="0"/>
      </w:pPr>
      <w:r>
        <w:t xml:space="preserve">L’information doit être structurée </w:t>
      </w:r>
      <w:r w:rsidR="00C62522">
        <w:t>(titrage des contenus)</w:t>
      </w:r>
      <w:r w:rsidR="00BA3DB6">
        <w:t> ;</w:t>
      </w:r>
    </w:p>
    <w:p w14:paraId="6BCBDB2E" w14:textId="3AD5F347" w:rsidR="00D346B6" w:rsidRDefault="0074776A" w:rsidP="000B7799">
      <w:pPr>
        <w:pStyle w:val="Paragraphedeliste"/>
        <w:numPr>
          <w:ilvl w:val="1"/>
          <w:numId w:val="5"/>
        </w:numPr>
        <w:spacing w:after="0" w:line="360" w:lineRule="auto"/>
        <w:ind w:left="851" w:hanging="425"/>
        <w:contextualSpacing w:val="0"/>
      </w:pPr>
      <w:r>
        <w:t>L</w:t>
      </w:r>
      <w:r w:rsidR="005974D5">
        <w:t>es contenus doivent être consultables en mode portrait ou paysage.</w:t>
      </w:r>
    </w:p>
    <w:p w14:paraId="648136CB" w14:textId="09933B63" w:rsidR="005974D5" w:rsidRDefault="005974D5" w:rsidP="005974D5">
      <w:pPr>
        <w:pStyle w:val="Paragraphedeliste"/>
        <w:spacing w:before="120" w:after="0" w:line="360" w:lineRule="auto"/>
        <w:ind w:left="0"/>
        <w:contextualSpacing w:val="0"/>
      </w:pPr>
      <w:r>
        <w:t>A l’issue du diagnostic une réunion technique est organisée entre l’auditeur, la</w:t>
      </w:r>
      <w:r w:rsidR="00217A2C">
        <w:t xml:space="preserve"> société GLORYTECH qui développe l’application GRALL et la Communauté Pays Basque.</w:t>
      </w:r>
      <w:r w:rsidR="001E3109">
        <w:t xml:space="preserve"> Les non-conformités sont passées en revue</w:t>
      </w:r>
      <w:r w:rsidR="007B6402">
        <w:t xml:space="preserve"> pour </w:t>
      </w:r>
      <w:r w:rsidR="00F74636">
        <w:t>faciliter</w:t>
      </w:r>
      <w:r w:rsidR="007B6402">
        <w:t xml:space="preserve"> les corrections.</w:t>
      </w:r>
    </w:p>
    <w:p w14:paraId="76975872" w14:textId="57E10394" w:rsidR="007D617E" w:rsidRDefault="00C634F4" w:rsidP="000B7799">
      <w:pPr>
        <w:pStyle w:val="Titre2"/>
        <w:numPr>
          <w:ilvl w:val="0"/>
          <w:numId w:val="13"/>
        </w:numPr>
      </w:pPr>
      <w:bookmarkStart w:id="14" w:name="_Toc61613882"/>
      <w:bookmarkStart w:id="15" w:name="_Toc96673736"/>
      <w:r>
        <w:t>M</w:t>
      </w:r>
      <w:r w:rsidR="00A802B8">
        <w:t>obilité</w:t>
      </w:r>
      <w:r w:rsidR="00A40102">
        <w:t>s</w:t>
      </w:r>
      <w:bookmarkEnd w:id="14"/>
      <w:bookmarkEnd w:id="15"/>
    </w:p>
    <w:p w14:paraId="4C672490" w14:textId="40CA06DF" w:rsidR="005D687E" w:rsidRDefault="003F6AE7" w:rsidP="00B80CD4">
      <w:pPr>
        <w:pStyle w:val="Titre3"/>
        <w:numPr>
          <w:ilvl w:val="0"/>
          <w:numId w:val="31"/>
        </w:numPr>
        <w:ind w:left="284" w:hanging="284"/>
      </w:pPr>
      <w:r>
        <w:t xml:space="preserve">Le </w:t>
      </w:r>
      <w:r w:rsidR="007457B9">
        <w:t xml:space="preserve">Schéma </w:t>
      </w:r>
      <w:r w:rsidR="007457B9" w:rsidRPr="003B0B3C">
        <w:t>directeur</w:t>
      </w:r>
      <w:r w:rsidR="007457B9">
        <w:t xml:space="preserve"> </w:t>
      </w:r>
      <w:r w:rsidR="007457B9" w:rsidRPr="00B367C3">
        <w:t>agenda</w:t>
      </w:r>
      <w:r w:rsidR="007457B9">
        <w:t xml:space="preserve"> d’accessibilité programmée</w:t>
      </w:r>
      <w:r>
        <w:t xml:space="preserve"> (</w:t>
      </w:r>
      <w:proofErr w:type="spellStart"/>
      <w:r>
        <w:t>Sd’AP</w:t>
      </w:r>
      <w:proofErr w:type="spellEnd"/>
      <w:r>
        <w:t>)</w:t>
      </w:r>
    </w:p>
    <w:p w14:paraId="4CDD150A" w14:textId="1D39869C" w:rsidR="0017144A" w:rsidRPr="0016651C" w:rsidRDefault="0017144A" w:rsidP="00843191">
      <w:pPr>
        <w:spacing w:before="240" w:line="360" w:lineRule="auto"/>
      </w:pPr>
      <w:r w:rsidRPr="0016651C">
        <w:rPr>
          <w:color w:val="2F5496" w:themeColor="accent1" w:themeShade="BF"/>
        </w:rPr>
        <w:t>Acteur :</w:t>
      </w:r>
      <w:r w:rsidR="003E5865">
        <w:rPr>
          <w:color w:val="2F5496" w:themeColor="accent1" w:themeShade="BF"/>
        </w:rPr>
        <w:t xml:space="preserve"> </w:t>
      </w:r>
      <w:r w:rsidR="00233152">
        <w:t xml:space="preserve">chargé de mission </w:t>
      </w:r>
      <w:proofErr w:type="spellStart"/>
      <w:r w:rsidR="00233152">
        <w:t>Sd’AP</w:t>
      </w:r>
      <w:proofErr w:type="spellEnd"/>
      <w:r w:rsidR="006F3311">
        <w:t xml:space="preserve"> et mission accessibilité</w:t>
      </w:r>
    </w:p>
    <w:p w14:paraId="587D0C74" w14:textId="17A7F914" w:rsidR="0017144A" w:rsidRPr="0016651C" w:rsidRDefault="0017144A" w:rsidP="00843191">
      <w:pPr>
        <w:spacing w:after="360" w:line="360" w:lineRule="auto"/>
      </w:pPr>
      <w:r w:rsidRPr="0016651C">
        <w:rPr>
          <w:color w:val="2F5496" w:themeColor="accent1" w:themeShade="BF"/>
        </w:rPr>
        <w:t xml:space="preserve">Pour le compte de : </w:t>
      </w:r>
      <w:r w:rsidRPr="0016651C">
        <w:t>Syndicat des Mobilités Pays Basque</w:t>
      </w:r>
      <w:r w:rsidR="003E5865">
        <w:t>-</w:t>
      </w:r>
      <w:r w:rsidRPr="0016651C">
        <w:t>Adour</w:t>
      </w:r>
    </w:p>
    <w:p w14:paraId="68F3D79B" w14:textId="77777777" w:rsidR="00891AB0" w:rsidRDefault="00891AB0" w:rsidP="00891AB0">
      <w:pPr>
        <w:spacing w:line="360" w:lineRule="auto"/>
        <w:rPr>
          <w:sz w:val="22"/>
          <w:szCs w:val="22"/>
        </w:rPr>
      </w:pPr>
      <w:bookmarkStart w:id="16" w:name="_Toc61613883"/>
      <w:r>
        <w:t>En 2017, la Communauté Pays-Basque (CAPB) est née du regroupement de 10 intercommunalités du territoire Pays-Basque (dont les Agglomérations Côte Basque Adour et Sud Pays Basque). Dans la continuité, la CAPB transfère sa compétence « Mobilités » au Syndicat des Mobilités Pays Basque-Adour (SMPBA) qui regroupe aujourd’hui les 158 communes du Pays Basque + les communes landaises de : Ondres, Saint-Martin-de-Seignanx et Tarnos.</w:t>
      </w:r>
    </w:p>
    <w:p w14:paraId="29645C0F" w14:textId="77777777" w:rsidR="00891AB0" w:rsidRDefault="00891AB0" w:rsidP="00891AB0">
      <w:pPr>
        <w:spacing w:line="360" w:lineRule="auto"/>
        <w:rPr>
          <w:spacing w:val="-1"/>
        </w:rPr>
      </w:pPr>
      <w:r>
        <w:rPr>
          <w:spacing w:val="-1"/>
        </w:rPr>
        <w:t xml:space="preserve">La création de ce nouveau territoire de la mobilité s’accompagne d’un changement profond d’organisation et d’offres de service tout en préservant l’existant du fait des engagements contractuels et du transfert de compétence de la Région au SMPBA (lignes interurbaines de transports et scolaires). C’est ainsi que plusieurs réseaux cohabitent sur le territoire : </w:t>
      </w:r>
      <w:proofErr w:type="spellStart"/>
      <w:r>
        <w:rPr>
          <w:spacing w:val="-1"/>
        </w:rPr>
        <w:t>Chronoplus</w:t>
      </w:r>
      <w:proofErr w:type="spellEnd"/>
      <w:r>
        <w:rPr>
          <w:spacing w:val="-1"/>
        </w:rPr>
        <w:t xml:space="preserve">, </w:t>
      </w:r>
      <w:proofErr w:type="spellStart"/>
      <w:r>
        <w:rPr>
          <w:spacing w:val="-1"/>
        </w:rPr>
        <w:t>Hegobus</w:t>
      </w:r>
      <w:proofErr w:type="spellEnd"/>
      <w:r>
        <w:rPr>
          <w:spacing w:val="-1"/>
        </w:rPr>
        <w:t xml:space="preserve">, Car Express. De nouvelles offres voient le jour telles que </w:t>
      </w:r>
      <w:proofErr w:type="spellStart"/>
      <w:r>
        <w:rPr>
          <w:spacing w:val="-1"/>
        </w:rPr>
        <w:t>Tram’Bus</w:t>
      </w:r>
      <w:proofErr w:type="spellEnd"/>
      <w:r>
        <w:rPr>
          <w:spacing w:val="-1"/>
        </w:rPr>
        <w:t xml:space="preserve">, </w:t>
      </w:r>
      <w:r>
        <w:rPr>
          <w:spacing w:val="-1"/>
        </w:rPr>
        <w:lastRenderedPageBreak/>
        <w:t>Proxi ’Bus, Navettes fluviales etc… Enfin pour rendre l’offre plus lisible et compréhensible pour les usagers, le SMPBA crée la marque TXIK-TXAK avec pour objectif de commercialiser l’ensemble de son offre sous cette marque.</w:t>
      </w:r>
    </w:p>
    <w:p w14:paraId="2CAFE44D" w14:textId="77777777" w:rsidR="00891AB0" w:rsidRDefault="00891AB0" w:rsidP="00891AB0">
      <w:pPr>
        <w:spacing w:line="360" w:lineRule="auto"/>
      </w:pPr>
      <w:r>
        <w:rPr>
          <w:spacing w:val="-1"/>
        </w:rPr>
        <w:t>Ces changements profonds de périmètres et d’offres incitent le Syndicat des mobilités à se lancer en 2021 dans une démarche pour réaliser un nouveau schéma directeur agenda d’accessibilité programmée (</w:t>
      </w:r>
      <w:proofErr w:type="spellStart"/>
      <w:r>
        <w:rPr>
          <w:spacing w:val="-1"/>
        </w:rPr>
        <w:t>Sd’AP</w:t>
      </w:r>
      <w:proofErr w:type="spellEnd"/>
      <w:r>
        <w:rPr>
          <w:spacing w:val="-1"/>
        </w:rPr>
        <w:t xml:space="preserve">). Pour ce faire un chargé de mission </w:t>
      </w:r>
      <w:proofErr w:type="spellStart"/>
      <w:r>
        <w:rPr>
          <w:spacing w:val="-1"/>
        </w:rPr>
        <w:t>Sd’AP</w:t>
      </w:r>
      <w:proofErr w:type="spellEnd"/>
      <w:r>
        <w:rPr>
          <w:spacing w:val="-1"/>
        </w:rPr>
        <w:t xml:space="preserve"> est recruté en octobre 2021 pour 3 ans. Son rôle, avec l’appui de la mission accessibilité, est de veiller à la production du schéma et à sa réalisation.</w:t>
      </w:r>
    </w:p>
    <w:p w14:paraId="72D61D6F" w14:textId="6E6CE328" w:rsidR="00891AB0" w:rsidRDefault="00891AB0" w:rsidP="00891AB0">
      <w:pPr>
        <w:spacing w:line="360" w:lineRule="auto"/>
      </w:pPr>
      <w:r>
        <w:rPr>
          <w:spacing w:val="-1"/>
        </w:rPr>
        <w:t>Pour mémoire en 2017</w:t>
      </w:r>
      <w:r w:rsidR="002F45D5">
        <w:rPr>
          <w:spacing w:val="-1"/>
        </w:rPr>
        <w:t xml:space="preserve">, à la création de la Communauté Pays Basque, </w:t>
      </w:r>
      <w:r>
        <w:rPr>
          <w:spacing w:val="-1"/>
        </w:rPr>
        <w:t xml:space="preserve">il existait 2 </w:t>
      </w:r>
      <w:proofErr w:type="spellStart"/>
      <w:r>
        <w:rPr>
          <w:spacing w:val="-1"/>
        </w:rPr>
        <w:t>Sd’AP</w:t>
      </w:r>
      <w:proofErr w:type="spellEnd"/>
      <w:r>
        <w:rPr>
          <w:spacing w:val="-1"/>
        </w:rPr>
        <w:t xml:space="preserve"> : l’un concernait Côte Basque Adour, l’autre Sud Pays Basque. Chaque </w:t>
      </w:r>
      <w:proofErr w:type="spellStart"/>
      <w:r>
        <w:rPr>
          <w:spacing w:val="-1"/>
        </w:rPr>
        <w:t>Sd’AP</w:t>
      </w:r>
      <w:proofErr w:type="spellEnd"/>
      <w:r>
        <w:rPr>
          <w:spacing w:val="-1"/>
        </w:rPr>
        <w:t xml:space="preserve"> couvrait la période 2016-2018. Ces deux </w:t>
      </w:r>
      <w:proofErr w:type="spellStart"/>
      <w:r>
        <w:rPr>
          <w:spacing w:val="-1"/>
        </w:rPr>
        <w:t>Sd’AP</w:t>
      </w:r>
      <w:proofErr w:type="spellEnd"/>
      <w:r>
        <w:rPr>
          <w:spacing w:val="-1"/>
        </w:rPr>
        <w:t xml:space="preserve"> sont aujourd’hui obsolètes. </w:t>
      </w:r>
    </w:p>
    <w:p w14:paraId="1B3425C2" w14:textId="77777777" w:rsidR="00891AB0" w:rsidRDefault="00891AB0" w:rsidP="00B80CD4">
      <w:pPr>
        <w:pStyle w:val="Titre3"/>
        <w:ind w:left="284" w:hanging="284"/>
      </w:pPr>
      <w:r>
        <w:t xml:space="preserve">Référentiel </w:t>
      </w:r>
      <w:r w:rsidRPr="0058212A">
        <w:t>technique</w:t>
      </w:r>
      <w:r>
        <w:t> : aménagement d’un arrêt de transport en commun</w:t>
      </w:r>
    </w:p>
    <w:p w14:paraId="3A9955D3" w14:textId="77777777" w:rsidR="00891AB0" w:rsidRPr="0016651C" w:rsidRDefault="00891AB0" w:rsidP="00891AB0">
      <w:pPr>
        <w:spacing w:before="240" w:line="360" w:lineRule="auto"/>
      </w:pPr>
      <w:r w:rsidRPr="0016651C">
        <w:rPr>
          <w:color w:val="2F5496" w:themeColor="accent1" w:themeShade="BF"/>
        </w:rPr>
        <w:t xml:space="preserve">Acteur : </w:t>
      </w:r>
      <w:r>
        <w:t>les services du Syndicat des mobilités, le réseau CCA-CIA Techniciens voirie et la mission Accessibilité</w:t>
      </w:r>
    </w:p>
    <w:p w14:paraId="277E4B08" w14:textId="77777777" w:rsidR="00891AB0" w:rsidRDefault="00891AB0" w:rsidP="00891AB0">
      <w:pPr>
        <w:spacing w:after="360" w:line="360" w:lineRule="auto"/>
      </w:pPr>
      <w:r w:rsidRPr="0016651C">
        <w:rPr>
          <w:color w:val="2F5496" w:themeColor="accent1" w:themeShade="BF"/>
        </w:rPr>
        <w:t>Pour le compte d</w:t>
      </w:r>
      <w:r>
        <w:rPr>
          <w:color w:val="2F5496" w:themeColor="accent1" w:themeShade="BF"/>
        </w:rPr>
        <w:t>u</w:t>
      </w:r>
      <w:r w:rsidRPr="0016651C">
        <w:rPr>
          <w:color w:val="2F5496" w:themeColor="accent1" w:themeShade="BF"/>
        </w:rPr>
        <w:t xml:space="preserve"> : </w:t>
      </w:r>
      <w:r w:rsidRPr="0016651C">
        <w:t>Syndicat des Mobilités Pays Basque</w:t>
      </w:r>
      <w:r>
        <w:t>-</w:t>
      </w:r>
      <w:r w:rsidRPr="0016651C">
        <w:t>Adour</w:t>
      </w:r>
    </w:p>
    <w:p w14:paraId="33114168" w14:textId="77777777" w:rsidR="00891AB0" w:rsidRDefault="00891AB0" w:rsidP="00891AB0">
      <w:pPr>
        <w:spacing w:after="360" w:line="360" w:lineRule="auto"/>
      </w:pPr>
      <w:r>
        <w:t>En 2020, le réseau CCA-CIA techniciens voirie animé par la mission accessibilité a créé en collaboration avec les services du Syndicat des mobilités un référentiel technique d’aménagement d’un arrêt de transport en commun. Ce document donne à chaque commune les éléments techniques nécessaires à la création ou la mise en œuvre des points d’arrêt de transport en commun.</w:t>
      </w:r>
    </w:p>
    <w:p w14:paraId="380701E8" w14:textId="77777777" w:rsidR="00891AB0" w:rsidRDefault="00891AB0" w:rsidP="00891AB0">
      <w:pPr>
        <w:spacing w:after="0" w:line="360" w:lineRule="auto"/>
      </w:pPr>
      <w:r>
        <w:t>En 2021, un travail est mené pour améliorer la sécurité des usagers. Le référentiel évolue. Les parties conviennent de :</w:t>
      </w:r>
    </w:p>
    <w:p w14:paraId="7FE0F3EC" w14:textId="77777777" w:rsidR="00891AB0" w:rsidRDefault="00891AB0" w:rsidP="000B7799">
      <w:pPr>
        <w:pStyle w:val="Paragraphedeliste"/>
        <w:numPr>
          <w:ilvl w:val="1"/>
          <w:numId w:val="25"/>
        </w:numPr>
        <w:spacing w:after="0" w:line="360" w:lineRule="auto"/>
        <w:ind w:left="993"/>
        <w:contextualSpacing w:val="0"/>
      </w:pPr>
      <w:r>
        <w:t>prévoir le repérage visuel et tactile de la porte avant du véhicule ;</w:t>
      </w:r>
    </w:p>
    <w:p w14:paraId="73FAB259" w14:textId="77777777" w:rsidR="00891AB0" w:rsidRDefault="00891AB0" w:rsidP="000B7799">
      <w:pPr>
        <w:pStyle w:val="Paragraphedeliste"/>
        <w:numPr>
          <w:ilvl w:val="1"/>
          <w:numId w:val="25"/>
        </w:numPr>
        <w:spacing w:after="360" w:line="360" w:lineRule="auto"/>
        <w:ind w:left="993"/>
      </w:pPr>
      <w:r>
        <w:t>créer une bande de sécurité visuelle et tactile sur la longueur du quai afin d’éviter que les usagers malvoyants ou non-voyants ne se tiennent trop près du bord de quai ;</w:t>
      </w:r>
    </w:p>
    <w:p w14:paraId="755FA32D" w14:textId="77777777" w:rsidR="00891AB0" w:rsidRDefault="00891AB0" w:rsidP="000B7799">
      <w:pPr>
        <w:pStyle w:val="Paragraphedeliste"/>
        <w:numPr>
          <w:ilvl w:val="1"/>
          <w:numId w:val="25"/>
        </w:numPr>
        <w:spacing w:after="360" w:line="360" w:lineRule="auto"/>
        <w:ind w:left="993"/>
      </w:pPr>
      <w:r>
        <w:lastRenderedPageBreak/>
        <w:t>supprimer les tracés de guidage présents sur les quais existants conformément à la norme NF P 98-352.</w:t>
      </w:r>
    </w:p>
    <w:p w14:paraId="4BB7078E" w14:textId="77777777" w:rsidR="00891AB0" w:rsidRDefault="00891AB0" w:rsidP="00891AB0">
      <w:pPr>
        <w:spacing w:after="360" w:line="360" w:lineRule="auto"/>
      </w:pPr>
      <w:r w:rsidRPr="00844C00">
        <w:t>Des tests terrain sont organisés sur la commune d’Anglet avec les membres des associations Valentin Haüy et Fraternelle des aveugles afin de valider le choix de couleur et l’épaisseur des dispositifs (repérage porte avant + bande de sécurité). Une réunion technique du réseau CCA-CIA in-situ valide les solutions.</w:t>
      </w:r>
      <w:r>
        <w:t xml:space="preserve"> </w:t>
      </w:r>
    </w:p>
    <w:p w14:paraId="47A9BC4F" w14:textId="7409E7BD" w:rsidR="00891AB0" w:rsidRDefault="00891AB0" w:rsidP="00B80CD4">
      <w:pPr>
        <w:pStyle w:val="Titre3"/>
        <w:numPr>
          <w:ilvl w:val="0"/>
          <w:numId w:val="28"/>
        </w:numPr>
        <w:ind w:left="284" w:hanging="284"/>
      </w:pPr>
      <w:r>
        <w:t>Le Plan de mobilité</w:t>
      </w:r>
    </w:p>
    <w:p w14:paraId="55AA07DA" w14:textId="77777777" w:rsidR="00891AB0" w:rsidRPr="0016651C" w:rsidRDefault="00891AB0" w:rsidP="00891AB0">
      <w:pPr>
        <w:spacing w:before="240" w:line="360" w:lineRule="auto"/>
      </w:pPr>
      <w:r w:rsidRPr="0016651C">
        <w:rPr>
          <w:color w:val="2F5496" w:themeColor="accent1" w:themeShade="BF"/>
        </w:rPr>
        <w:t>Acteur :</w:t>
      </w:r>
      <w:r>
        <w:rPr>
          <w:color w:val="2F5496" w:themeColor="accent1" w:themeShade="BF"/>
        </w:rPr>
        <w:t xml:space="preserve"> </w:t>
      </w:r>
      <w:r>
        <w:t>Élus commission intercommunale pour l’accessibilité</w:t>
      </w:r>
    </w:p>
    <w:p w14:paraId="76FC1846" w14:textId="77777777" w:rsidR="00891AB0" w:rsidRPr="0016651C" w:rsidRDefault="00891AB0" w:rsidP="00891AB0">
      <w:pPr>
        <w:spacing w:after="360" w:line="360" w:lineRule="auto"/>
      </w:pPr>
      <w:r w:rsidRPr="0016651C">
        <w:rPr>
          <w:color w:val="2F5496" w:themeColor="accent1" w:themeShade="BF"/>
        </w:rPr>
        <w:t xml:space="preserve">Pour le compte de : </w:t>
      </w:r>
      <w:r w:rsidRPr="0016651C">
        <w:t>Syndicat des Mobilités Pays Basque</w:t>
      </w:r>
      <w:r>
        <w:t>-</w:t>
      </w:r>
      <w:r w:rsidRPr="0016651C">
        <w:t>Adour</w:t>
      </w:r>
    </w:p>
    <w:p w14:paraId="403C2CB7" w14:textId="77777777" w:rsidR="00891AB0" w:rsidRDefault="00891AB0" w:rsidP="00891AB0">
      <w:pPr>
        <w:spacing w:after="360" w:line="360" w:lineRule="auto"/>
      </w:pPr>
      <w:r>
        <w:t>Le Syndicat des mobilités Pays Basque-Adour a sollicité l’avis de la Commission intercommunale pour l’accessibilité sur le Plan de mobilité qu’elle a produit. Les membres de la commission et plus particulièrement les élus ont jugé nécessaire de compléter les propositions d’écriture de l’annexe accessibilité du Plan de mobilité.</w:t>
      </w:r>
    </w:p>
    <w:p w14:paraId="5F8C48E9" w14:textId="77777777" w:rsidR="00891AB0" w:rsidRDefault="00891AB0" w:rsidP="00891AB0">
      <w:pPr>
        <w:spacing w:after="360" w:line="360" w:lineRule="auto"/>
      </w:pPr>
      <w:r>
        <w:t>Un groupe de travail, animé par le Daniel OL</w:t>
      </w:r>
      <w:r>
        <w:rPr>
          <w:rFonts w:cstheme="minorHAnsi"/>
        </w:rPr>
        <w:t>Ç</w:t>
      </w:r>
      <w:r>
        <w:t>OMENDY avec l’appui de la mission accessibilité, est constitué regroupant les 10 élus représentants chaque pôle au sein de la commission.</w:t>
      </w:r>
    </w:p>
    <w:p w14:paraId="23D60A15" w14:textId="77777777" w:rsidR="00891AB0" w:rsidRDefault="00891AB0" w:rsidP="00891AB0">
      <w:pPr>
        <w:spacing w:after="360" w:line="360" w:lineRule="auto"/>
      </w:pPr>
      <w:r>
        <w:t>Le groupe s’est réuni les 4 et 18 mai 2021 afin de produire un document dans le cadre de la procédure de consultation des personnes publiques associées et des personnes publiques consultées lancée par le Syndicat.</w:t>
      </w:r>
    </w:p>
    <w:p w14:paraId="09C00559" w14:textId="77777777" w:rsidR="0017628D" w:rsidRDefault="00891AB0" w:rsidP="00891AB0">
      <w:pPr>
        <w:spacing w:after="360" w:line="360" w:lineRule="auto"/>
        <w:sectPr w:rsidR="0017628D" w:rsidSect="00B03FA8">
          <w:pgSz w:w="11906" w:h="16838" w:code="9"/>
          <w:pgMar w:top="1134" w:right="1418" w:bottom="624" w:left="1418" w:header="709" w:footer="454" w:gutter="0"/>
          <w:cols w:space="709"/>
          <w:docGrid w:linePitch="360"/>
        </w:sectPr>
      </w:pPr>
      <w:r>
        <w:t xml:space="preserve">À l’issue de la procédure de consultation citée plus haut, le Syndicat des mobilités prend acte du document versé par la Commission intercommunale pour l’accessibilité et propose de revenir vers cette dernière pour présenter la nouvelle version de l’annexe mobilité tenant compte des remarques formulées. </w:t>
      </w:r>
    </w:p>
    <w:p w14:paraId="3D28096E" w14:textId="6FDC1593" w:rsidR="008D1555" w:rsidRDefault="00834398" w:rsidP="000B7799">
      <w:pPr>
        <w:pStyle w:val="Titre2"/>
        <w:numPr>
          <w:ilvl w:val="0"/>
          <w:numId w:val="48"/>
        </w:numPr>
      </w:pPr>
      <w:bookmarkStart w:id="17" w:name="_Toc96673737"/>
      <w:r>
        <w:lastRenderedPageBreak/>
        <w:t>Numérique</w:t>
      </w:r>
      <w:bookmarkEnd w:id="16"/>
      <w:bookmarkEnd w:id="17"/>
    </w:p>
    <w:p w14:paraId="12E4071D" w14:textId="0687AEAF" w:rsidR="00F07FF4" w:rsidRDefault="00925856" w:rsidP="00F07FF4">
      <w:pPr>
        <w:spacing w:before="240" w:after="0" w:line="360" w:lineRule="auto"/>
      </w:pPr>
      <w:r w:rsidRPr="00816D57">
        <w:t>De</w:t>
      </w:r>
      <w:r>
        <w:t xml:space="preserve"> nos jours de</w:t>
      </w:r>
      <w:r w:rsidRPr="00816D57">
        <w:t xml:space="preserve"> plus en plus de démarches</w:t>
      </w:r>
      <w:r>
        <w:t xml:space="preserve"> ou d’informations sont réalisées ou transmises via les sites </w:t>
      </w:r>
      <w:r w:rsidR="00713614">
        <w:t>Web</w:t>
      </w:r>
      <w:r>
        <w:t xml:space="preserve">, </w:t>
      </w:r>
      <w:r w:rsidR="00713614">
        <w:t xml:space="preserve">les </w:t>
      </w:r>
      <w:r>
        <w:t>applications mobile,</w:t>
      </w:r>
      <w:r w:rsidR="00713614">
        <w:t xml:space="preserve"> les</w:t>
      </w:r>
      <w:r>
        <w:t xml:space="preserve"> logiciels métiers utilisant le </w:t>
      </w:r>
      <w:r w:rsidR="00713614">
        <w:t>W</w:t>
      </w:r>
      <w:r>
        <w:t>eb</w:t>
      </w:r>
      <w:r w:rsidR="00713614">
        <w:t xml:space="preserve"> et le</w:t>
      </w:r>
      <w:r>
        <w:t xml:space="preserve"> mobilier urbain</w:t>
      </w:r>
      <w:r w:rsidR="00713614">
        <w:t xml:space="preserve"> (exemple des écrans tactiles)</w:t>
      </w:r>
      <w:r>
        <w:t xml:space="preserve">. </w:t>
      </w:r>
      <w:r w:rsidR="00580F59">
        <w:t>Depuis 2019</w:t>
      </w:r>
      <w:r w:rsidR="00F07FF4">
        <w:t>, la</w:t>
      </w:r>
      <w:r w:rsidR="005F2A8B">
        <w:t xml:space="preserve"> communauté Pays Basque</w:t>
      </w:r>
      <w:r w:rsidR="00B73D9A">
        <w:t>, s</w:t>
      </w:r>
      <w:r>
        <w:t>oucieu</w:t>
      </w:r>
      <w:r w:rsidR="00F07FF4">
        <w:t xml:space="preserve">se </w:t>
      </w:r>
      <w:r w:rsidR="00B73D9A">
        <w:t>de permettre à chaque usager d’</w:t>
      </w:r>
      <w:r w:rsidR="009F6446">
        <w:t>accéder</w:t>
      </w:r>
      <w:r w:rsidR="00B73D9A">
        <w:t xml:space="preserve"> au</w:t>
      </w:r>
      <w:r w:rsidR="009F6446">
        <w:t>x</w:t>
      </w:r>
      <w:r w:rsidR="00B73D9A">
        <w:t xml:space="preserve"> service</w:t>
      </w:r>
      <w:r w:rsidR="009F6446">
        <w:t xml:space="preserve">s </w:t>
      </w:r>
      <w:r w:rsidR="005216AC">
        <w:t>ainsi proposés</w:t>
      </w:r>
      <w:r w:rsidR="00F07FF4">
        <w:t xml:space="preserve"> </w:t>
      </w:r>
      <w:r w:rsidR="004C6305">
        <w:t>s’est fortement engagé</w:t>
      </w:r>
      <w:r w:rsidR="00F86A15">
        <w:t>e</w:t>
      </w:r>
      <w:r w:rsidR="004C6305">
        <w:t xml:space="preserve"> s</w:t>
      </w:r>
      <w:r w:rsidR="008474A2">
        <w:t>ur le sujet</w:t>
      </w:r>
      <w:r w:rsidR="00F07FF4">
        <w:t>.</w:t>
      </w:r>
    </w:p>
    <w:p w14:paraId="2FCF1BF9" w14:textId="44438DE0" w:rsidR="00834398" w:rsidRDefault="006F6756" w:rsidP="00B80CD4">
      <w:pPr>
        <w:pStyle w:val="Titre3"/>
        <w:numPr>
          <w:ilvl w:val="0"/>
          <w:numId w:val="32"/>
        </w:numPr>
        <w:ind w:left="284" w:hanging="284"/>
      </w:pPr>
      <w:r>
        <w:t xml:space="preserve">Le schéma </w:t>
      </w:r>
      <w:r w:rsidRPr="0058212A">
        <w:t>pluriannuel</w:t>
      </w:r>
      <w:r>
        <w:t xml:space="preserve"> d’accessibilité numérique</w:t>
      </w:r>
    </w:p>
    <w:p w14:paraId="18B116D3" w14:textId="46F3C6AF" w:rsidR="00F70E65" w:rsidRPr="0016651C" w:rsidRDefault="00F70E65" w:rsidP="001008C3">
      <w:pPr>
        <w:spacing w:before="240" w:line="360" w:lineRule="auto"/>
      </w:pPr>
      <w:r w:rsidRPr="0016651C">
        <w:rPr>
          <w:color w:val="2F5496" w:themeColor="accent1" w:themeShade="BF"/>
        </w:rPr>
        <w:t xml:space="preserve">Acteur : </w:t>
      </w:r>
      <w:r w:rsidR="0008354B">
        <w:t>l</w:t>
      </w:r>
      <w:r w:rsidR="001D7DF5">
        <w:t>a m</w:t>
      </w:r>
      <w:r w:rsidR="009173BA">
        <w:t>ission Accessibilité</w:t>
      </w:r>
    </w:p>
    <w:p w14:paraId="5CC54A48" w14:textId="243FFC49" w:rsidR="00F70E65" w:rsidRDefault="00F70E65" w:rsidP="00843191">
      <w:pPr>
        <w:spacing w:line="360" w:lineRule="auto"/>
      </w:pPr>
      <w:r w:rsidRPr="0016651C">
        <w:rPr>
          <w:color w:val="2F5496" w:themeColor="accent1" w:themeShade="BF"/>
        </w:rPr>
        <w:t xml:space="preserve">Pour le compte de : </w:t>
      </w:r>
      <w:r w:rsidR="0008354B">
        <w:t>l</w:t>
      </w:r>
      <w:r w:rsidR="00DA1210">
        <w:t>a Communauté Pays Basque</w:t>
      </w:r>
    </w:p>
    <w:p w14:paraId="1963C54B" w14:textId="14E7B10E" w:rsidR="00D035A3" w:rsidRDefault="003877B8" w:rsidP="003877B8">
      <w:pPr>
        <w:spacing w:before="240" w:line="360" w:lineRule="auto"/>
      </w:pPr>
      <w:r>
        <w:t>En 2021 la Communauté</w:t>
      </w:r>
      <w:r w:rsidR="00B83D5B">
        <w:t xml:space="preserve"> Pays Basque a réalisé son schéma pluriannuel d’accessibilité numérique.</w:t>
      </w:r>
    </w:p>
    <w:p w14:paraId="3FFE0236" w14:textId="77777777" w:rsidR="008C11B1" w:rsidRDefault="009F0666" w:rsidP="0020062F">
      <w:pPr>
        <w:spacing w:before="120" w:after="0" w:line="360" w:lineRule="auto"/>
        <w:rPr>
          <w:rFonts w:cstheme="minorHAnsi"/>
        </w:rPr>
      </w:pPr>
      <w:r>
        <w:rPr>
          <w:rFonts w:cstheme="minorHAnsi"/>
        </w:rPr>
        <w:t xml:space="preserve">La feuille de route tracée est la suivante : faire en sorte que le contenu du schéma pluriannuel et des plans d’actions </w:t>
      </w:r>
      <w:r w:rsidRPr="00823789">
        <w:rPr>
          <w:rFonts w:cstheme="minorHAnsi"/>
        </w:rPr>
        <w:t>refl</w:t>
      </w:r>
      <w:r>
        <w:rPr>
          <w:rFonts w:cstheme="minorHAnsi"/>
        </w:rPr>
        <w:t>ète</w:t>
      </w:r>
      <w:r w:rsidR="001113C1">
        <w:rPr>
          <w:rFonts w:cstheme="minorHAnsi"/>
        </w:rPr>
        <w:t>nt</w:t>
      </w:r>
      <w:r w:rsidRPr="00823789">
        <w:rPr>
          <w:rFonts w:cstheme="minorHAnsi"/>
        </w:rPr>
        <w:t xml:space="preserve"> les ambitions d’exemplarité et d’accompagnement qui guident </w:t>
      </w:r>
      <w:r>
        <w:rPr>
          <w:rFonts w:cstheme="minorHAnsi"/>
        </w:rPr>
        <w:t>l</w:t>
      </w:r>
      <w:r w:rsidRPr="00823789">
        <w:rPr>
          <w:rFonts w:cstheme="minorHAnsi"/>
        </w:rPr>
        <w:t>a politique d’accessibilité</w:t>
      </w:r>
      <w:r>
        <w:rPr>
          <w:rFonts w:cstheme="minorHAnsi"/>
        </w:rPr>
        <w:t xml:space="preserve"> de la Communauté Pays Basque</w:t>
      </w:r>
      <w:r w:rsidRPr="00823789">
        <w:rPr>
          <w:rFonts w:cstheme="minorHAnsi"/>
        </w:rPr>
        <w:t>.</w:t>
      </w:r>
    </w:p>
    <w:p w14:paraId="23C7B978" w14:textId="49D97741" w:rsidR="00A03B34" w:rsidRDefault="002339AE" w:rsidP="0020062F">
      <w:pPr>
        <w:spacing w:before="120" w:after="0" w:line="360" w:lineRule="auto"/>
        <w:rPr>
          <w:rFonts w:cstheme="minorHAnsi"/>
        </w:rPr>
      </w:pPr>
      <w:r>
        <w:rPr>
          <w:rFonts w:cstheme="minorHAnsi"/>
        </w:rPr>
        <w:t>C</w:t>
      </w:r>
      <w:r w:rsidR="009F0666">
        <w:rPr>
          <w:rFonts w:cstheme="minorHAnsi"/>
        </w:rPr>
        <w:t xml:space="preserve">’est pourquoi, il </w:t>
      </w:r>
      <w:r>
        <w:rPr>
          <w:rFonts w:cstheme="minorHAnsi"/>
        </w:rPr>
        <w:t>est</w:t>
      </w:r>
      <w:r w:rsidR="009F0666">
        <w:rPr>
          <w:rFonts w:cstheme="minorHAnsi"/>
        </w:rPr>
        <w:t xml:space="preserve"> </w:t>
      </w:r>
      <w:r w:rsidR="009F0666" w:rsidRPr="00823789">
        <w:rPr>
          <w:rFonts w:cstheme="minorHAnsi"/>
        </w:rPr>
        <w:t xml:space="preserve">retenu d’élargir le champ du présent schéma </w:t>
      </w:r>
      <w:r w:rsidR="009F0666">
        <w:rPr>
          <w:rFonts w:cstheme="minorHAnsi"/>
        </w:rPr>
        <w:t>au</w:t>
      </w:r>
      <w:r w:rsidR="009F0666" w:rsidRPr="00823789">
        <w:rPr>
          <w:rFonts w:cstheme="minorHAnsi"/>
        </w:rPr>
        <w:t xml:space="preserve">-delà </w:t>
      </w:r>
      <w:r w:rsidR="009F0666">
        <w:rPr>
          <w:rFonts w:cstheme="minorHAnsi"/>
        </w:rPr>
        <w:t xml:space="preserve">des services de communication en ligne </w:t>
      </w:r>
      <w:r w:rsidR="009F0666" w:rsidRPr="00823789">
        <w:rPr>
          <w:rFonts w:cstheme="minorHAnsi"/>
        </w:rPr>
        <w:t>dont la C</w:t>
      </w:r>
      <w:r w:rsidR="009F0666">
        <w:rPr>
          <w:rFonts w:cstheme="minorHAnsi"/>
        </w:rPr>
        <w:t>ommunauté</w:t>
      </w:r>
      <w:r w:rsidR="009F0666" w:rsidRPr="00823789">
        <w:rPr>
          <w:rFonts w:cstheme="minorHAnsi"/>
        </w:rPr>
        <w:t xml:space="preserve"> a la responsabilité</w:t>
      </w:r>
      <w:r w:rsidR="009F0666">
        <w:rPr>
          <w:rFonts w:cstheme="minorHAnsi"/>
        </w:rPr>
        <w:t xml:space="preserve"> (ce qui correspond au périmètre visé par la réglementation). </w:t>
      </w:r>
    </w:p>
    <w:p w14:paraId="24CDB076" w14:textId="1242714E" w:rsidR="00FC6384" w:rsidRDefault="009F0666" w:rsidP="009F0666">
      <w:pPr>
        <w:spacing w:before="160" w:after="0" w:line="360" w:lineRule="auto"/>
        <w:rPr>
          <w:rFonts w:cstheme="minorHAnsi"/>
        </w:rPr>
      </w:pPr>
      <w:r>
        <w:rPr>
          <w:rFonts w:cstheme="minorHAnsi"/>
        </w:rPr>
        <w:t xml:space="preserve">L’écriture du schéma pluriannuel </w:t>
      </w:r>
      <w:r w:rsidR="008C11B1">
        <w:rPr>
          <w:rFonts w:cstheme="minorHAnsi"/>
        </w:rPr>
        <w:t>bénéficie</w:t>
      </w:r>
      <w:r w:rsidRPr="003B3906">
        <w:rPr>
          <w:rFonts w:cstheme="minorHAnsi"/>
        </w:rPr>
        <w:t xml:space="preserve"> de l’accompagnement </w:t>
      </w:r>
      <w:r>
        <w:rPr>
          <w:rFonts w:cstheme="minorHAnsi"/>
        </w:rPr>
        <w:t>d’un expert reconnu en matière d’accessibilité numérique</w:t>
      </w:r>
      <w:r w:rsidR="00FD7494">
        <w:rPr>
          <w:rFonts w:cstheme="minorHAnsi"/>
        </w:rPr>
        <w:t>.</w:t>
      </w:r>
      <w:r w:rsidR="00FA6212">
        <w:rPr>
          <w:rFonts w:cstheme="minorHAnsi"/>
        </w:rPr>
        <w:t xml:space="preserve"> </w:t>
      </w:r>
      <w:r>
        <w:rPr>
          <w:rFonts w:cstheme="minorHAnsi"/>
        </w:rPr>
        <w:t>En termes de méthodologie, l’élaboration et la mise en œuvre du schéma pluriannuel suivent quatre étapes</w:t>
      </w:r>
      <w:r w:rsidR="00FC6384">
        <w:rPr>
          <w:rFonts w:cstheme="minorHAnsi"/>
        </w:rPr>
        <w:t> :</w:t>
      </w:r>
    </w:p>
    <w:p w14:paraId="5813617F" w14:textId="41058E9B" w:rsidR="00CB47D1" w:rsidRDefault="00433078" w:rsidP="000B7799">
      <w:pPr>
        <w:pStyle w:val="Paragraphedeliste"/>
        <w:numPr>
          <w:ilvl w:val="1"/>
          <w:numId w:val="26"/>
        </w:numPr>
        <w:spacing w:before="160" w:after="0" w:line="360" w:lineRule="auto"/>
        <w:ind w:left="709"/>
        <w:rPr>
          <w:rFonts w:cstheme="minorHAnsi"/>
        </w:rPr>
      </w:pPr>
      <w:r>
        <w:rPr>
          <w:rFonts w:cstheme="minorHAnsi"/>
        </w:rPr>
        <w:t>État</w:t>
      </w:r>
      <w:r w:rsidR="00CB47D1">
        <w:rPr>
          <w:rFonts w:cstheme="minorHAnsi"/>
        </w:rPr>
        <w:t xml:space="preserve"> des lieux</w:t>
      </w:r>
    </w:p>
    <w:p w14:paraId="63C52025" w14:textId="7B826858" w:rsidR="00606961" w:rsidRDefault="00606961" w:rsidP="000B7799">
      <w:pPr>
        <w:pStyle w:val="Paragraphedeliste"/>
        <w:numPr>
          <w:ilvl w:val="1"/>
          <w:numId w:val="26"/>
        </w:numPr>
        <w:spacing w:before="160" w:after="0" w:line="360" w:lineRule="auto"/>
        <w:ind w:left="709"/>
        <w:rPr>
          <w:rFonts w:cstheme="minorHAnsi"/>
        </w:rPr>
      </w:pPr>
      <w:r>
        <w:rPr>
          <w:rFonts w:cstheme="minorHAnsi"/>
        </w:rPr>
        <w:t>Définition des ambitions du schéma</w:t>
      </w:r>
    </w:p>
    <w:p w14:paraId="2E4188FA" w14:textId="2044A363" w:rsidR="00606961" w:rsidRDefault="00050CFC" w:rsidP="000B7799">
      <w:pPr>
        <w:pStyle w:val="Paragraphedeliste"/>
        <w:numPr>
          <w:ilvl w:val="1"/>
          <w:numId w:val="26"/>
        </w:numPr>
        <w:spacing w:before="160" w:after="0" w:line="360" w:lineRule="auto"/>
        <w:ind w:left="709"/>
        <w:rPr>
          <w:rFonts w:cstheme="minorHAnsi"/>
        </w:rPr>
      </w:pPr>
      <w:r>
        <w:rPr>
          <w:rFonts w:cstheme="minorHAnsi"/>
        </w:rPr>
        <w:t>Production des plans d’actions annuels</w:t>
      </w:r>
    </w:p>
    <w:p w14:paraId="70F3029A" w14:textId="77777777" w:rsidR="000B795A" w:rsidRDefault="00050CFC" w:rsidP="000B7799">
      <w:pPr>
        <w:pStyle w:val="Paragraphedeliste"/>
        <w:numPr>
          <w:ilvl w:val="1"/>
          <w:numId w:val="26"/>
        </w:numPr>
        <w:spacing w:before="160" w:after="0" w:line="360" w:lineRule="auto"/>
        <w:ind w:left="709"/>
        <w:rPr>
          <w:rFonts w:cstheme="minorHAnsi"/>
        </w:rPr>
      </w:pPr>
      <w:r>
        <w:rPr>
          <w:rFonts w:cstheme="minorHAnsi"/>
        </w:rPr>
        <w:t>Évaluation des plans d’actions annuel</w:t>
      </w:r>
      <w:r w:rsidR="000B795A">
        <w:rPr>
          <w:rFonts w:cstheme="minorHAnsi"/>
        </w:rPr>
        <w:t>s.</w:t>
      </w:r>
    </w:p>
    <w:p w14:paraId="29AE186F" w14:textId="1999AB63" w:rsidR="009F0666" w:rsidRDefault="009F0666" w:rsidP="00920F62">
      <w:pPr>
        <w:pStyle w:val="Paragraphedeliste"/>
        <w:spacing w:before="240" w:after="0" w:line="360" w:lineRule="auto"/>
        <w:ind w:left="0"/>
        <w:contextualSpacing w:val="0"/>
        <w:rPr>
          <w:rFonts w:cstheme="minorHAnsi"/>
        </w:rPr>
      </w:pPr>
      <w:r w:rsidRPr="00FC6384">
        <w:rPr>
          <w:rFonts w:cstheme="minorHAnsi"/>
        </w:rPr>
        <w:t xml:space="preserve">Selon les sujets abordés, des instances politiques </w:t>
      </w:r>
      <w:r w:rsidR="008C11B1">
        <w:rPr>
          <w:rFonts w:cstheme="minorHAnsi"/>
        </w:rPr>
        <w:t>sont</w:t>
      </w:r>
      <w:r w:rsidRPr="00FC6384">
        <w:rPr>
          <w:rFonts w:cstheme="minorHAnsi"/>
        </w:rPr>
        <w:t xml:space="preserve"> mobilisées avec l’appui des services techniques.</w:t>
      </w:r>
    </w:p>
    <w:p w14:paraId="2D3285DE" w14:textId="77777777" w:rsidR="004F6E46" w:rsidRPr="004F6E46" w:rsidRDefault="004F6E46" w:rsidP="004F6E46">
      <w:pPr>
        <w:spacing w:before="160" w:after="0" w:line="360" w:lineRule="auto"/>
        <w:rPr>
          <w:rFonts w:cstheme="minorHAnsi"/>
        </w:rPr>
      </w:pPr>
      <w:r w:rsidRPr="004F6E46">
        <w:rPr>
          <w:rFonts w:cstheme="minorHAnsi"/>
        </w:rPr>
        <w:lastRenderedPageBreak/>
        <w:t>Un premier état des lieux produit dans le cadre du Schéma a permis de répertorier les éléments suivants, la liste étant toutefois évolutive :</w:t>
      </w:r>
    </w:p>
    <w:p w14:paraId="5429F751" w14:textId="59187E2B" w:rsidR="009B6092" w:rsidRDefault="009B6092" w:rsidP="000B7799">
      <w:pPr>
        <w:pStyle w:val="Paragraphedeliste"/>
        <w:numPr>
          <w:ilvl w:val="1"/>
          <w:numId w:val="5"/>
        </w:numPr>
        <w:spacing w:before="160" w:after="0" w:line="360" w:lineRule="auto"/>
        <w:ind w:left="709"/>
        <w:rPr>
          <w:rFonts w:cstheme="minorHAnsi"/>
        </w:rPr>
      </w:pPr>
      <w:r>
        <w:rPr>
          <w:rFonts w:cstheme="minorHAnsi"/>
        </w:rPr>
        <w:t>17 sites internet dont le site institutionnel</w:t>
      </w:r>
      <w:r w:rsidR="00C200EF">
        <w:rPr>
          <w:rFonts w:cstheme="minorHAnsi"/>
        </w:rPr>
        <w:t xml:space="preserve"> </w:t>
      </w:r>
      <w:hyperlink r:id="rId13" w:history="1">
        <w:r w:rsidR="00C200EF" w:rsidRPr="00925946">
          <w:rPr>
            <w:rStyle w:val="Lienhypertexte"/>
            <w:rFonts w:cstheme="minorHAnsi"/>
          </w:rPr>
          <w:t>www.communaute-paysbasque.fr</w:t>
        </w:r>
      </w:hyperlink>
    </w:p>
    <w:p w14:paraId="0F337D88" w14:textId="0655787E" w:rsidR="00C200EF" w:rsidRDefault="00C200EF" w:rsidP="000B7799">
      <w:pPr>
        <w:pStyle w:val="Paragraphedeliste"/>
        <w:numPr>
          <w:ilvl w:val="1"/>
          <w:numId w:val="5"/>
        </w:numPr>
        <w:spacing w:before="160" w:after="0" w:line="360" w:lineRule="auto"/>
        <w:ind w:left="709"/>
        <w:rPr>
          <w:rFonts w:cstheme="minorHAnsi"/>
        </w:rPr>
      </w:pPr>
      <w:r>
        <w:rPr>
          <w:rFonts w:cstheme="minorHAnsi"/>
        </w:rPr>
        <w:t>1 site intranet</w:t>
      </w:r>
    </w:p>
    <w:p w14:paraId="41ED7013" w14:textId="3E96FAB5" w:rsidR="00C200EF" w:rsidRDefault="00C200EF" w:rsidP="000B7799">
      <w:pPr>
        <w:pStyle w:val="Paragraphedeliste"/>
        <w:numPr>
          <w:ilvl w:val="1"/>
          <w:numId w:val="5"/>
        </w:numPr>
        <w:spacing w:before="160" w:after="0" w:line="360" w:lineRule="auto"/>
        <w:ind w:left="709"/>
        <w:rPr>
          <w:rFonts w:cstheme="minorHAnsi"/>
        </w:rPr>
      </w:pPr>
      <w:r>
        <w:rPr>
          <w:rFonts w:cstheme="minorHAnsi"/>
        </w:rPr>
        <w:t>1 application mobile</w:t>
      </w:r>
    </w:p>
    <w:p w14:paraId="3E0FEF9C" w14:textId="274F69D9" w:rsidR="006B078A" w:rsidRDefault="006B078A" w:rsidP="004D3F2C">
      <w:pPr>
        <w:pStyle w:val="Paragraphedeliste"/>
        <w:spacing w:before="120" w:after="0" w:line="360" w:lineRule="auto"/>
        <w:ind w:left="0"/>
        <w:contextualSpacing w:val="0"/>
        <w:rPr>
          <w:rFonts w:cstheme="minorHAnsi"/>
        </w:rPr>
      </w:pPr>
      <w:r w:rsidRPr="006B078A">
        <w:rPr>
          <w:rFonts w:cstheme="minorHAnsi"/>
        </w:rPr>
        <w:t xml:space="preserve">Ce recensement ne tient pas compte des sites Web et applications mobiles gérés par les structures « satellites » de la Communauté telles que l’Office de tourisme Pays Basque, le Syndicat des Mobilités </w:t>
      </w:r>
      <w:r w:rsidR="000E7316">
        <w:rPr>
          <w:rFonts w:cstheme="minorHAnsi"/>
        </w:rPr>
        <w:t xml:space="preserve">Pays </w:t>
      </w:r>
      <w:r w:rsidRPr="006B078A">
        <w:rPr>
          <w:rFonts w:cstheme="minorHAnsi"/>
        </w:rPr>
        <w:t>Basque-Adour, etc., celles-ci devant réaliser leur propre schéma pluriannuel.</w:t>
      </w:r>
    </w:p>
    <w:p w14:paraId="7DA89F1A" w14:textId="47DAD21A" w:rsidR="00ED5388" w:rsidRDefault="00ED5388" w:rsidP="004D3F2C">
      <w:pPr>
        <w:pStyle w:val="Paragraphedeliste"/>
        <w:spacing w:before="120" w:after="0" w:line="360" w:lineRule="auto"/>
        <w:ind w:left="0"/>
        <w:contextualSpacing w:val="0"/>
        <w:rPr>
          <w:rFonts w:cstheme="minorHAnsi"/>
        </w:rPr>
      </w:pPr>
      <w:r>
        <w:rPr>
          <w:rFonts w:cstheme="minorHAnsi"/>
        </w:rPr>
        <w:t>Le Conseil communautaire vote l’approbation du schéma</w:t>
      </w:r>
      <w:r w:rsidR="00403B23">
        <w:rPr>
          <w:rFonts w:cstheme="minorHAnsi"/>
        </w:rPr>
        <w:t xml:space="preserve"> et de son plan d’action 2021,</w:t>
      </w:r>
      <w:r>
        <w:rPr>
          <w:rFonts w:cstheme="minorHAnsi"/>
        </w:rPr>
        <w:t xml:space="preserve"> </w:t>
      </w:r>
      <w:r w:rsidR="00403B23">
        <w:rPr>
          <w:rFonts w:cstheme="minorHAnsi"/>
        </w:rPr>
        <w:t>au cours de la séance du</w:t>
      </w:r>
      <w:r>
        <w:rPr>
          <w:rFonts w:cstheme="minorHAnsi"/>
        </w:rPr>
        <w:t xml:space="preserve"> 10 avril 2021. </w:t>
      </w:r>
    </w:p>
    <w:p w14:paraId="12182A6D" w14:textId="3D7E840D" w:rsidR="00403B23" w:rsidRDefault="00403B23" w:rsidP="00050CFC">
      <w:pPr>
        <w:pStyle w:val="Paragraphedeliste"/>
        <w:spacing w:before="160" w:after="0" w:line="360" w:lineRule="auto"/>
        <w:ind w:left="0"/>
        <w:rPr>
          <w:rFonts w:cstheme="minorHAnsi"/>
        </w:rPr>
      </w:pPr>
      <w:r>
        <w:rPr>
          <w:rFonts w:cstheme="minorHAnsi"/>
        </w:rPr>
        <w:t xml:space="preserve">Le schéma </w:t>
      </w:r>
      <w:r w:rsidR="00464197">
        <w:rPr>
          <w:rFonts w:cstheme="minorHAnsi"/>
        </w:rPr>
        <w:t xml:space="preserve">pluriannuel </w:t>
      </w:r>
      <w:r w:rsidR="00901AE2">
        <w:rPr>
          <w:rFonts w:cstheme="minorHAnsi"/>
        </w:rPr>
        <w:t xml:space="preserve">d’accessibilité numérique ainsi que le plan d’actions 2021 sont publiées sur le site internet de </w:t>
      </w:r>
      <w:r w:rsidR="006444AD">
        <w:rPr>
          <w:rFonts w:cstheme="minorHAnsi"/>
        </w:rPr>
        <w:t>la Communauté</w:t>
      </w:r>
      <w:r w:rsidR="00901AE2">
        <w:rPr>
          <w:rFonts w:cstheme="minorHAnsi"/>
        </w:rPr>
        <w:t>.</w:t>
      </w:r>
    </w:p>
    <w:p w14:paraId="6761F5FB" w14:textId="77777777" w:rsidR="00901AE2" w:rsidRPr="0016651C" w:rsidRDefault="00901AE2" w:rsidP="004D3F2C">
      <w:pPr>
        <w:spacing w:before="720" w:line="360" w:lineRule="auto"/>
      </w:pPr>
      <w:r w:rsidRPr="0016651C">
        <w:rPr>
          <w:color w:val="2F5496" w:themeColor="accent1" w:themeShade="BF"/>
        </w:rPr>
        <w:t xml:space="preserve">Acteur : </w:t>
      </w:r>
      <w:r>
        <w:t>la mission Accessibilité</w:t>
      </w:r>
    </w:p>
    <w:p w14:paraId="34267973" w14:textId="4C8BD5B5" w:rsidR="00901AE2" w:rsidRDefault="00901AE2" w:rsidP="00901AE2">
      <w:pPr>
        <w:spacing w:line="360" w:lineRule="auto"/>
      </w:pPr>
      <w:r w:rsidRPr="0016651C">
        <w:rPr>
          <w:color w:val="2F5496" w:themeColor="accent1" w:themeShade="BF"/>
        </w:rPr>
        <w:t xml:space="preserve">Pour le compte de : </w:t>
      </w:r>
      <w:r>
        <w:t xml:space="preserve">158 communes du territoire </w:t>
      </w:r>
      <w:r w:rsidR="00384CE2">
        <w:t>et du Syndicat des Mobilités Pays Basque-Adour</w:t>
      </w:r>
    </w:p>
    <w:p w14:paraId="67D142F2" w14:textId="60AA280D" w:rsidR="002E7C14" w:rsidRDefault="002E7C14" w:rsidP="002E7C14">
      <w:pPr>
        <w:spacing w:before="160" w:after="0" w:line="360" w:lineRule="auto"/>
        <w:rPr>
          <w:rFonts w:cstheme="minorHAnsi"/>
        </w:rPr>
      </w:pPr>
      <w:r>
        <w:rPr>
          <w:rFonts w:cstheme="minorHAnsi"/>
        </w:rPr>
        <w:t>La Communauté Pays Basque envisage de jouer un rôle moteur sur son territoire en accompagnant les 158 communes membres</w:t>
      </w:r>
      <w:r w:rsidR="004242A4">
        <w:rPr>
          <w:rFonts w:cstheme="minorHAnsi"/>
        </w:rPr>
        <w:t xml:space="preserve"> ainsi que le Syndicat des mobilités</w:t>
      </w:r>
      <w:r>
        <w:rPr>
          <w:rFonts w:cstheme="minorHAnsi"/>
        </w:rPr>
        <w:t xml:space="preserve"> pour les inscrire dans une dynamique vertueuse en faveur de l’accessibilité numérique.</w:t>
      </w:r>
    </w:p>
    <w:p w14:paraId="3401FC59" w14:textId="77777777" w:rsidR="00E345D8" w:rsidRDefault="00BA74E7" w:rsidP="00BA74E7">
      <w:pPr>
        <w:spacing w:before="120" w:line="360" w:lineRule="auto"/>
      </w:pPr>
      <w:r>
        <w:t xml:space="preserve">Suite à l’étude menée à la demande des élus du réseau CCA-CIA, il </w:t>
      </w:r>
      <w:r w:rsidR="00E52A9A">
        <w:t>est</w:t>
      </w:r>
      <w:r>
        <w:t xml:space="preserve"> décidé que la Communauté Pays Basque financerait la réalisation des schémas pluriannuels d’accessibilité numérique </w:t>
      </w:r>
      <w:r w:rsidR="00D21C0B">
        <w:t>sur son territoire</w:t>
      </w:r>
      <w:r w:rsidR="00E345D8">
        <w:t>.</w:t>
      </w:r>
    </w:p>
    <w:p w14:paraId="376405D8" w14:textId="6552C950" w:rsidR="00BA74E7" w:rsidRDefault="00BA74E7" w:rsidP="00BA74E7">
      <w:pPr>
        <w:spacing w:before="120" w:line="360" w:lineRule="auto"/>
      </w:pPr>
      <w:r w:rsidRPr="00B11654">
        <w:t>Le schéma consiste à faire l’état des lieux, pour chaque entité, de tous les services numériques existants. Il encadre sur une période maximale de 3 ans leur mise en conformité. Ainsi, il est attendu qu’à la fin des trois années du schéma, chaque service soit déclaré totalement conforme.</w:t>
      </w:r>
    </w:p>
    <w:p w14:paraId="6FEECE0F" w14:textId="03744C4D" w:rsidR="00BA74E7" w:rsidRDefault="00A93096" w:rsidP="002E7C14">
      <w:pPr>
        <w:spacing w:before="160" w:after="0" w:line="360" w:lineRule="auto"/>
        <w:rPr>
          <w:rFonts w:cstheme="minorHAnsi"/>
        </w:rPr>
      </w:pPr>
      <w:r>
        <w:rPr>
          <w:rFonts w:cstheme="minorHAnsi"/>
        </w:rPr>
        <w:t>A fin</w:t>
      </w:r>
      <w:r w:rsidR="00AB0FCE">
        <w:rPr>
          <w:rFonts w:cstheme="minorHAnsi"/>
        </w:rPr>
        <w:t xml:space="preserve"> 2021 : 5</w:t>
      </w:r>
      <w:r w:rsidR="007A1137">
        <w:rPr>
          <w:rFonts w:cstheme="minorHAnsi"/>
        </w:rPr>
        <w:t>3</w:t>
      </w:r>
      <w:r w:rsidR="00AB0FCE">
        <w:rPr>
          <w:rFonts w:cstheme="minorHAnsi"/>
        </w:rPr>
        <w:t xml:space="preserve"> communes ont </w:t>
      </w:r>
      <w:r w:rsidR="003A0BA1">
        <w:rPr>
          <w:rFonts w:cstheme="minorHAnsi"/>
        </w:rPr>
        <w:t xml:space="preserve">retourné un accord de principe pour bénéficier de l’accompagnement de la mission accessibilité. </w:t>
      </w:r>
    </w:p>
    <w:p w14:paraId="2C39B252" w14:textId="3501D911" w:rsidR="00EA5498" w:rsidRDefault="00EA5498" w:rsidP="00BE3B25">
      <w:pPr>
        <w:spacing w:after="0" w:line="360" w:lineRule="auto"/>
        <w:contextualSpacing/>
        <w:rPr>
          <w:rFonts w:cstheme="minorHAnsi"/>
        </w:rPr>
      </w:pPr>
      <w:r>
        <w:rPr>
          <w:rFonts w:cstheme="minorHAnsi"/>
        </w:rPr>
        <w:lastRenderedPageBreak/>
        <w:t>Les communes suivantes ont fait appel à la mission</w:t>
      </w:r>
      <w:r w:rsidR="00A32DAC">
        <w:rPr>
          <w:rFonts w:cstheme="minorHAnsi"/>
        </w:rPr>
        <w:t xml:space="preserve">. Les échanges ont donné lieu </w:t>
      </w:r>
      <w:r w:rsidR="00D80638" w:rsidRPr="005E4EFF">
        <w:rPr>
          <w:rFonts w:cstheme="minorHAnsi"/>
          <w:i/>
          <w:iCs/>
        </w:rPr>
        <w:t>a</w:t>
      </w:r>
      <w:r w:rsidR="00A32DAC" w:rsidRPr="005E4EFF">
        <w:rPr>
          <w:rFonts w:cstheme="minorHAnsi"/>
          <w:i/>
          <w:iCs/>
        </w:rPr>
        <w:t xml:space="preserve"> minima</w:t>
      </w:r>
      <w:r w:rsidR="00A32DAC">
        <w:rPr>
          <w:rFonts w:cstheme="minorHAnsi"/>
        </w:rPr>
        <w:t xml:space="preserve"> à une sensibilisation sur le sujet de l’accessibilité numérique, au lancement d’</w:t>
      </w:r>
      <w:r w:rsidR="00CF2BE2">
        <w:rPr>
          <w:rFonts w:cstheme="minorHAnsi"/>
        </w:rPr>
        <w:t xml:space="preserve">un </w:t>
      </w:r>
      <w:r w:rsidR="00A32DAC">
        <w:rPr>
          <w:rFonts w:cstheme="minorHAnsi"/>
        </w:rPr>
        <w:t>audit rap</w:t>
      </w:r>
      <w:r w:rsidR="00CF2BE2">
        <w:rPr>
          <w:rFonts w:cstheme="minorHAnsi"/>
        </w:rPr>
        <w:t xml:space="preserve">ide du site de la </w:t>
      </w:r>
      <w:r w:rsidR="006444AD">
        <w:rPr>
          <w:rFonts w:cstheme="minorHAnsi"/>
        </w:rPr>
        <w:t>Commune</w:t>
      </w:r>
      <w:r w:rsidR="00CF2BE2">
        <w:rPr>
          <w:rFonts w:cstheme="minorHAnsi"/>
        </w:rPr>
        <w:t xml:space="preserve"> pour certaines et jusqu’à la production </w:t>
      </w:r>
      <w:r w:rsidR="00247F65">
        <w:rPr>
          <w:rFonts w:cstheme="minorHAnsi"/>
        </w:rPr>
        <w:t>du schéma pour d’autres :</w:t>
      </w:r>
    </w:p>
    <w:p w14:paraId="5EE21964" w14:textId="77777777" w:rsidR="00D80452" w:rsidRPr="00CB4BE4" w:rsidRDefault="00D80452" w:rsidP="000B7799">
      <w:pPr>
        <w:pStyle w:val="Paragraphedeliste"/>
        <w:numPr>
          <w:ilvl w:val="0"/>
          <w:numId w:val="41"/>
        </w:numPr>
        <w:spacing w:after="0" w:line="360" w:lineRule="auto"/>
        <w:ind w:left="851"/>
        <w:rPr>
          <w:rFonts w:eastAsia="Times New Roman"/>
        </w:rPr>
      </w:pPr>
      <w:proofErr w:type="spellStart"/>
      <w:r w:rsidRPr="00CB4BE4">
        <w:rPr>
          <w:rFonts w:eastAsia="Times New Roman"/>
        </w:rPr>
        <w:t>Aicirits</w:t>
      </w:r>
      <w:proofErr w:type="spellEnd"/>
    </w:p>
    <w:p w14:paraId="22F4EACB"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Arcangues</w:t>
      </w:r>
    </w:p>
    <w:p w14:paraId="28E042F1"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Ascain (dont schéma transmis)</w:t>
      </w:r>
    </w:p>
    <w:p w14:paraId="3E74DF2F"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Bayonne (seulement audits rapides)</w:t>
      </w:r>
    </w:p>
    <w:p w14:paraId="24A2DA6E"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Bidache</w:t>
      </w:r>
    </w:p>
    <w:p w14:paraId="16A264F6"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Biarritz (seulement audits rapides)</w:t>
      </w:r>
    </w:p>
    <w:p w14:paraId="6F07F147"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Briscous</w:t>
      </w:r>
    </w:p>
    <w:p w14:paraId="1EC02EAD"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Orègue</w:t>
      </w:r>
    </w:p>
    <w:p w14:paraId="4DCB5C51"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Lahonce</w:t>
      </w:r>
    </w:p>
    <w:p w14:paraId="0DA1757B"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Guéthary</w:t>
      </w:r>
    </w:p>
    <w:p w14:paraId="0624B24C"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Louhossoa</w:t>
      </w:r>
    </w:p>
    <w:p w14:paraId="48D8D371"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Hasparren</w:t>
      </w:r>
    </w:p>
    <w:p w14:paraId="41347AFB"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Ustaritz (dont schéma transmis)</w:t>
      </w:r>
    </w:p>
    <w:p w14:paraId="155EBC5D"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Saint-Jean-de-Luz (dont schéma transmis)</w:t>
      </w:r>
    </w:p>
    <w:p w14:paraId="6E6CF2B5"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Hélette</w:t>
      </w:r>
    </w:p>
    <w:p w14:paraId="64A7E910"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Larressore</w:t>
      </w:r>
    </w:p>
    <w:p w14:paraId="18A4E674"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Mauléon (dont schéma transmis)</w:t>
      </w:r>
    </w:p>
    <w:p w14:paraId="0929A93D"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Cambo-les-Bains (dont schéma transmis)</w:t>
      </w:r>
    </w:p>
    <w:p w14:paraId="1E4E4C60"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Mouguerre</w:t>
      </w:r>
    </w:p>
    <w:p w14:paraId="3CD4AFBB"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Saint Pierre d’Irube</w:t>
      </w:r>
    </w:p>
    <w:p w14:paraId="46665CE5"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Boucau (dont schéma transmis)</w:t>
      </w:r>
    </w:p>
    <w:p w14:paraId="60068D5D" w14:textId="77777777" w:rsidR="00D80452" w:rsidRPr="00CB4BE4" w:rsidRDefault="00D80452" w:rsidP="000B7799">
      <w:pPr>
        <w:pStyle w:val="Paragraphedeliste"/>
        <w:numPr>
          <w:ilvl w:val="0"/>
          <w:numId w:val="41"/>
        </w:numPr>
        <w:spacing w:after="0" w:line="360" w:lineRule="auto"/>
        <w:ind w:left="851"/>
        <w:rPr>
          <w:rFonts w:eastAsia="Times New Roman"/>
        </w:rPr>
      </w:pPr>
      <w:r w:rsidRPr="00CB4BE4">
        <w:rPr>
          <w:rFonts w:eastAsia="Times New Roman"/>
        </w:rPr>
        <w:t>Sare</w:t>
      </w:r>
    </w:p>
    <w:p w14:paraId="2D952339" w14:textId="77777777" w:rsidR="00196DD1" w:rsidRDefault="00D80452" w:rsidP="000B7799">
      <w:pPr>
        <w:pStyle w:val="Paragraphedeliste"/>
        <w:numPr>
          <w:ilvl w:val="0"/>
          <w:numId w:val="41"/>
        </w:numPr>
        <w:spacing w:after="0" w:line="360" w:lineRule="auto"/>
        <w:ind w:left="851"/>
        <w:rPr>
          <w:rFonts w:eastAsia="Times New Roman"/>
        </w:rPr>
        <w:sectPr w:rsidR="00196DD1" w:rsidSect="00B03FA8">
          <w:pgSz w:w="11906" w:h="16838" w:code="9"/>
          <w:pgMar w:top="1134" w:right="1418" w:bottom="624" w:left="1418" w:header="709" w:footer="454" w:gutter="0"/>
          <w:cols w:space="709"/>
          <w:docGrid w:linePitch="360"/>
        </w:sectPr>
      </w:pPr>
      <w:r w:rsidRPr="00CB4BE4">
        <w:rPr>
          <w:rFonts w:eastAsia="Times New Roman"/>
        </w:rPr>
        <w:t>Urrugne</w:t>
      </w:r>
    </w:p>
    <w:p w14:paraId="7CFF37FC" w14:textId="2DBA1502" w:rsidR="0024073F" w:rsidRDefault="00C24834" w:rsidP="00B80CD4">
      <w:pPr>
        <w:pStyle w:val="Titre3"/>
        <w:spacing w:before="0"/>
        <w:ind w:left="284" w:hanging="284"/>
      </w:pPr>
      <w:r>
        <w:lastRenderedPageBreak/>
        <w:t xml:space="preserve">La solution d’accueil </w:t>
      </w:r>
      <w:r w:rsidR="00FD02D3">
        <w:t xml:space="preserve">téléphonique et physique </w:t>
      </w:r>
      <w:r>
        <w:t>pour personnes sourdes et malentendantes</w:t>
      </w:r>
    </w:p>
    <w:p w14:paraId="76F1D037" w14:textId="5DA90B13" w:rsidR="00FD02D3" w:rsidRPr="0016651C" w:rsidRDefault="00FD02D3" w:rsidP="00FD02D3">
      <w:pPr>
        <w:spacing w:before="240" w:line="360" w:lineRule="auto"/>
      </w:pPr>
      <w:r w:rsidRPr="0016651C">
        <w:rPr>
          <w:color w:val="2F5496" w:themeColor="accent1" w:themeShade="BF"/>
        </w:rPr>
        <w:t xml:space="preserve">Acteur : </w:t>
      </w:r>
      <w:r w:rsidR="00951A3B">
        <w:t>l</w:t>
      </w:r>
      <w:r>
        <w:t>a m</w:t>
      </w:r>
      <w:r w:rsidR="009173BA">
        <w:t>ission Accessibilité</w:t>
      </w:r>
      <w:r>
        <w:t>.</w:t>
      </w:r>
    </w:p>
    <w:p w14:paraId="35CDC232" w14:textId="6CA6AE72" w:rsidR="00FD02D3" w:rsidRDefault="00FD02D3" w:rsidP="00FD02D3">
      <w:pPr>
        <w:spacing w:line="360" w:lineRule="auto"/>
      </w:pPr>
      <w:r w:rsidRPr="0016651C">
        <w:rPr>
          <w:color w:val="2F5496" w:themeColor="accent1" w:themeShade="BF"/>
        </w:rPr>
        <w:t xml:space="preserve">Pour le compte de : </w:t>
      </w:r>
      <w:r w:rsidR="00951A3B">
        <w:t>l</w:t>
      </w:r>
      <w:r>
        <w:t xml:space="preserve">a Communauté Pays Basque </w:t>
      </w:r>
      <w:r w:rsidR="008D4471">
        <w:t xml:space="preserve">et des </w:t>
      </w:r>
      <w:r w:rsidR="00705683">
        <w:t xml:space="preserve">158 </w:t>
      </w:r>
      <w:r>
        <w:t>communes du territoire</w:t>
      </w:r>
      <w:r w:rsidR="001C2B25">
        <w:t xml:space="preserve"> </w:t>
      </w:r>
    </w:p>
    <w:p w14:paraId="2DF9C7EB" w14:textId="368DF9D9" w:rsidR="005B5608" w:rsidRDefault="003960E6" w:rsidP="00D638B7">
      <w:pPr>
        <w:spacing w:before="240" w:after="0" w:line="360" w:lineRule="auto"/>
      </w:pPr>
      <w:r>
        <w:t xml:space="preserve">Pour rappel, la réglementation prévoit que les communes et </w:t>
      </w:r>
      <w:r w:rsidR="00574F74">
        <w:t xml:space="preserve">les </w:t>
      </w:r>
      <w:r>
        <w:t>établissement</w:t>
      </w:r>
      <w:r w:rsidR="00574F74">
        <w:t>s</w:t>
      </w:r>
      <w:r>
        <w:t xml:space="preserve"> public</w:t>
      </w:r>
      <w:r w:rsidR="00574F74">
        <w:t>s</w:t>
      </w:r>
      <w:r>
        <w:t xml:space="preserve"> de coopération intercommunale</w:t>
      </w:r>
      <w:r w:rsidR="00574F74">
        <w:t xml:space="preserve"> </w:t>
      </w:r>
      <w:r w:rsidR="002275D7">
        <w:t xml:space="preserve">ont l’obligation </w:t>
      </w:r>
      <w:r w:rsidR="0072039D">
        <w:t xml:space="preserve">de mettre en place </w:t>
      </w:r>
      <w:r w:rsidR="00C75CD8">
        <w:t xml:space="preserve">un </w:t>
      </w:r>
      <w:r w:rsidR="002275D7">
        <w:t>s</w:t>
      </w:r>
      <w:r w:rsidR="00AD472E">
        <w:t>ervice</w:t>
      </w:r>
      <w:r w:rsidR="00C75CD8">
        <w:t xml:space="preserve"> </w:t>
      </w:r>
      <w:r w:rsidR="00AD472E">
        <w:t>d’accueil téléphonique et physique</w:t>
      </w:r>
      <w:r w:rsidR="00E040CC">
        <w:t xml:space="preserve"> à destination des personnes sourdes et malentendant</w:t>
      </w:r>
      <w:r w:rsidR="006A5363">
        <w:t>es</w:t>
      </w:r>
      <w:r w:rsidR="00E040CC">
        <w:t xml:space="preserve">. </w:t>
      </w:r>
      <w:r w:rsidR="003861CD">
        <w:t xml:space="preserve">Cette obligation </w:t>
      </w:r>
      <w:r w:rsidR="00AA6561">
        <w:t xml:space="preserve">concernait dans un premier temps les collectivités de plus de 10 000 habitants et </w:t>
      </w:r>
      <w:r w:rsidR="00346B17">
        <w:t>à partir de fin 2021 l’ensemble des communes.</w:t>
      </w:r>
    </w:p>
    <w:p w14:paraId="1FE8F8A8" w14:textId="786FB241" w:rsidR="006A5363" w:rsidRDefault="00346B17" w:rsidP="005B5608">
      <w:pPr>
        <w:spacing w:before="120" w:after="0" w:line="360" w:lineRule="auto"/>
      </w:pPr>
      <w:r>
        <w:t>En 2020, à</w:t>
      </w:r>
      <w:r w:rsidR="003A5F00">
        <w:t xml:space="preserve"> la demande des </w:t>
      </w:r>
      <w:r w:rsidR="0072039D">
        <w:t>é</w:t>
      </w:r>
      <w:r w:rsidR="00DB7453">
        <w:t>lus</w:t>
      </w:r>
      <w:r w:rsidR="003A5F00">
        <w:t xml:space="preserve"> du réseau CCA-CIA</w:t>
      </w:r>
      <w:r w:rsidR="009E72A2">
        <w:t xml:space="preserve">, la mission accessibilité a mené une étude qui </w:t>
      </w:r>
      <w:r w:rsidR="00DB7453">
        <w:t>a permis d</w:t>
      </w:r>
      <w:r w:rsidR="00D313BB">
        <w:t xml:space="preserve">’établir un intérêt réel à mutualiser </w:t>
      </w:r>
      <w:r w:rsidR="0077551D">
        <w:t>l’acquisition et le fonctionnement d</w:t>
      </w:r>
      <w:r w:rsidR="00EB6C89">
        <w:t>e ce service</w:t>
      </w:r>
      <w:r w:rsidR="00D313BB">
        <w:t>.</w:t>
      </w:r>
    </w:p>
    <w:p w14:paraId="6F70DBF4" w14:textId="537D4712" w:rsidR="009F04F8" w:rsidRDefault="00697F86" w:rsidP="005B5608">
      <w:pPr>
        <w:spacing w:before="120" w:after="0" w:line="360" w:lineRule="auto"/>
      </w:pPr>
      <w:r>
        <w:t>C’est l</w:t>
      </w:r>
      <w:r w:rsidR="006A5363">
        <w:t xml:space="preserve">a solution </w:t>
      </w:r>
      <w:r>
        <w:t xml:space="preserve">suivante qui a été </w:t>
      </w:r>
      <w:r w:rsidR="006A5363">
        <w:t>retenue</w:t>
      </w:r>
      <w:r>
        <w:t xml:space="preserve"> </w:t>
      </w:r>
      <w:r w:rsidR="009F04F8">
        <w:t>:</w:t>
      </w:r>
    </w:p>
    <w:p w14:paraId="4177205B" w14:textId="0E2A8516" w:rsidR="009F04F8" w:rsidRDefault="009F04F8" w:rsidP="000B7799">
      <w:pPr>
        <w:pStyle w:val="Paragraphedeliste"/>
        <w:numPr>
          <w:ilvl w:val="1"/>
          <w:numId w:val="5"/>
        </w:numPr>
        <w:spacing w:line="360" w:lineRule="auto"/>
        <w:ind w:left="567" w:hanging="357"/>
      </w:pPr>
      <w:r>
        <w:t xml:space="preserve">Les frais d’installation sont financés à 100 % par </w:t>
      </w:r>
      <w:r w:rsidR="0077551D">
        <w:t>la Communauté Pays Basque ;</w:t>
      </w:r>
    </w:p>
    <w:p w14:paraId="191E7FFE" w14:textId="59A439DD" w:rsidR="00C91944" w:rsidRDefault="009F04F8" w:rsidP="000B7799">
      <w:pPr>
        <w:pStyle w:val="Paragraphedeliste"/>
        <w:numPr>
          <w:ilvl w:val="1"/>
          <w:numId w:val="5"/>
        </w:numPr>
        <w:spacing w:line="360" w:lineRule="auto"/>
        <w:ind w:left="567" w:hanging="357"/>
      </w:pPr>
      <w:r>
        <w:t xml:space="preserve">Les frais d’abonnement </w:t>
      </w:r>
      <w:r w:rsidR="00C837F8">
        <w:t xml:space="preserve">sont répartis entre </w:t>
      </w:r>
      <w:r w:rsidR="006444AD">
        <w:t>la Communauté</w:t>
      </w:r>
      <w:r w:rsidR="00D84C3E">
        <w:t xml:space="preserve"> et les </w:t>
      </w:r>
      <w:r w:rsidR="00697F86">
        <w:t>6</w:t>
      </w:r>
      <w:r w:rsidR="00D84C3E">
        <w:t xml:space="preserve"> communes de plus de </w:t>
      </w:r>
      <w:r w:rsidR="00697F86">
        <w:t xml:space="preserve">10 </w:t>
      </w:r>
      <w:r w:rsidR="00D84C3E">
        <w:t>000 habitants du territoire</w:t>
      </w:r>
      <w:r w:rsidR="00C837F8">
        <w:t xml:space="preserve"> : 30 % </w:t>
      </w:r>
      <w:r w:rsidR="00EB6C89">
        <w:t xml:space="preserve">financés par la Communauté Pays Basque et </w:t>
      </w:r>
      <w:r w:rsidR="00C91944">
        <w:t>70%</w:t>
      </w:r>
      <w:r w:rsidR="00EB6C89">
        <w:t>, par les</w:t>
      </w:r>
      <w:r w:rsidR="00C91944">
        <w:t xml:space="preserve"> communes au prorata du nombre d’habitants.</w:t>
      </w:r>
    </w:p>
    <w:p w14:paraId="612EB43E" w14:textId="77777777" w:rsidR="00A870DE" w:rsidRDefault="00C91944" w:rsidP="00C9401E">
      <w:pPr>
        <w:spacing w:before="120" w:after="0" w:line="360" w:lineRule="auto"/>
      </w:pPr>
      <w:r w:rsidRPr="00F80B46">
        <w:t xml:space="preserve">C’est la </w:t>
      </w:r>
      <w:r w:rsidR="009B605D" w:rsidRPr="00F80B46">
        <w:t xml:space="preserve">solution ELIOZ CONNECT proposée par la </w:t>
      </w:r>
      <w:r w:rsidRPr="00F80B46">
        <w:t>société ELIOZ qui a été retenu</w:t>
      </w:r>
      <w:r w:rsidR="00C56A77" w:rsidRPr="00F80B46">
        <w:t>e</w:t>
      </w:r>
      <w:r w:rsidRPr="00F80B46">
        <w:t xml:space="preserve"> pour rendre ce service.</w:t>
      </w:r>
      <w:r>
        <w:t xml:space="preserve"> </w:t>
      </w:r>
    </w:p>
    <w:p w14:paraId="5DD15155" w14:textId="7308FDE8" w:rsidR="00E90B3C" w:rsidRDefault="00E90B3C" w:rsidP="00C9401E">
      <w:pPr>
        <w:spacing w:before="120" w:after="0" w:line="360" w:lineRule="auto"/>
      </w:pPr>
      <w:r>
        <w:t xml:space="preserve">Fin 2021, les élus du réseau CCA-CIA </w:t>
      </w:r>
      <w:r w:rsidR="006D0167">
        <w:t xml:space="preserve">soucieux de porter une vision commune de l’accessibilité </w:t>
      </w:r>
      <w:r w:rsidR="003C2834">
        <w:t xml:space="preserve">sur l’ensemble du territoire ont proposé que la solution ELIOZ soit étendue </w:t>
      </w:r>
      <w:r w:rsidR="00D55174">
        <w:t xml:space="preserve">aux 158 </w:t>
      </w:r>
      <w:r w:rsidR="003C2834">
        <w:t xml:space="preserve">communes </w:t>
      </w:r>
      <w:r w:rsidR="00D55174">
        <w:t>du Pays Basque.</w:t>
      </w:r>
    </w:p>
    <w:p w14:paraId="24A17295" w14:textId="77777777" w:rsidR="00697F86" w:rsidRDefault="00697F86" w:rsidP="00697F86">
      <w:pPr>
        <w:spacing w:before="120" w:after="0" w:line="360" w:lineRule="auto"/>
      </w:pPr>
      <w:r>
        <w:t>C’est la solution suivante qui a été retenue :</w:t>
      </w:r>
    </w:p>
    <w:p w14:paraId="60B57367" w14:textId="77777777" w:rsidR="00697F86" w:rsidRDefault="00697F86" w:rsidP="000B7799">
      <w:pPr>
        <w:pStyle w:val="Paragraphedeliste"/>
        <w:numPr>
          <w:ilvl w:val="1"/>
          <w:numId w:val="5"/>
        </w:numPr>
        <w:spacing w:line="360" w:lineRule="auto"/>
        <w:ind w:left="567" w:hanging="357"/>
      </w:pPr>
      <w:r>
        <w:t>Les frais d’installation sont financés à 100 % par la Communauté Pays Basque ;</w:t>
      </w:r>
    </w:p>
    <w:p w14:paraId="4FCF495F" w14:textId="0C8821FE" w:rsidR="00D638B7" w:rsidRDefault="00697F86" w:rsidP="000B7799">
      <w:pPr>
        <w:pStyle w:val="Paragraphedeliste"/>
        <w:numPr>
          <w:ilvl w:val="1"/>
          <w:numId w:val="5"/>
        </w:numPr>
        <w:spacing w:before="240" w:after="0" w:line="360" w:lineRule="auto"/>
        <w:ind w:left="567" w:hanging="357"/>
      </w:pPr>
      <w:r>
        <w:t xml:space="preserve">Les frais d’abonnement sont répartis entre </w:t>
      </w:r>
      <w:r w:rsidR="006444AD">
        <w:t>la Communauté</w:t>
      </w:r>
      <w:r>
        <w:t xml:space="preserve"> et les 15 communes de plus de 5000 habitants du territoire : 30 % financés par la Communauté Pays Basque et 70 %, par les communes au prorata du nombre d’habitants</w:t>
      </w:r>
      <w:r w:rsidR="003A54A3">
        <w:t xml:space="preserve">. </w:t>
      </w:r>
      <w:r w:rsidR="00830BC5">
        <w:t xml:space="preserve">Toutes les autres </w:t>
      </w:r>
      <w:r w:rsidR="00830BC5" w:rsidRPr="005426F9">
        <w:rPr>
          <w:spacing w:val="-2"/>
        </w:rPr>
        <w:t>communes bénéficient gratuitement de la solution, sous réserve d’en faire la demande</w:t>
      </w:r>
      <w:r w:rsidR="006F06C3" w:rsidRPr="005426F9">
        <w:rPr>
          <w:spacing w:val="-2"/>
        </w:rPr>
        <w:t>.</w:t>
      </w:r>
    </w:p>
    <w:p w14:paraId="50DC2025" w14:textId="19F7BB0B" w:rsidR="00A870DE" w:rsidRDefault="006F06C3" w:rsidP="008535C3">
      <w:pPr>
        <w:spacing w:after="0" w:line="360" w:lineRule="auto"/>
        <w:ind w:left="210"/>
      </w:pPr>
      <w:r>
        <w:t>Cette proposition a été approuvé</w:t>
      </w:r>
      <w:r w:rsidR="00FD7494">
        <w:t>e</w:t>
      </w:r>
      <w:r>
        <w:t xml:space="preserve"> à l’u</w:t>
      </w:r>
      <w:r w:rsidR="00E53023">
        <w:t>na</w:t>
      </w:r>
      <w:r w:rsidR="00566953">
        <w:t>ni</w:t>
      </w:r>
      <w:r w:rsidR="00E53023">
        <w:t>mité du Conseil permanent le 12 octobre 2021</w:t>
      </w:r>
      <w:r w:rsidR="00566953">
        <w:t>.</w:t>
      </w:r>
    </w:p>
    <w:p w14:paraId="06AD35BB" w14:textId="46897FCB" w:rsidR="00014E68" w:rsidRDefault="0042764E" w:rsidP="000B7799">
      <w:pPr>
        <w:pStyle w:val="Titre2"/>
        <w:numPr>
          <w:ilvl w:val="0"/>
          <w:numId w:val="14"/>
        </w:numPr>
      </w:pPr>
      <w:bookmarkStart w:id="18" w:name="_Toc96673738"/>
      <w:r>
        <w:lastRenderedPageBreak/>
        <w:t>Données</w:t>
      </w:r>
      <w:bookmarkEnd w:id="18"/>
    </w:p>
    <w:p w14:paraId="23F861FE" w14:textId="4B23F859" w:rsidR="0042764E" w:rsidRDefault="007F5DA2" w:rsidP="00B80CD4">
      <w:pPr>
        <w:pStyle w:val="Titre3"/>
        <w:numPr>
          <w:ilvl w:val="0"/>
          <w:numId w:val="33"/>
        </w:numPr>
        <w:ind w:left="284" w:hanging="284"/>
      </w:pPr>
      <w:r>
        <w:t>Contexte réglementaire</w:t>
      </w:r>
    </w:p>
    <w:p w14:paraId="3DFB5C8D" w14:textId="082D14B2" w:rsidR="00F34723" w:rsidRDefault="00ED5924" w:rsidP="00F34723">
      <w:r>
        <w:t>L’article L2143-3 du</w:t>
      </w:r>
      <w:r w:rsidR="00CD1C76">
        <w:t xml:space="preserve"> Code Général </w:t>
      </w:r>
      <w:r w:rsidR="006A1CE4">
        <w:t>des Collectivités Territoriales (CGCT) prévoit que les commissions communales ou</w:t>
      </w:r>
      <w:r>
        <w:t> I</w:t>
      </w:r>
      <w:r w:rsidR="006A1CE4">
        <w:t>ntercommunales pour l’</w:t>
      </w:r>
      <w:r>
        <w:t>A</w:t>
      </w:r>
      <w:r w:rsidR="006A1CE4">
        <w:t>ccessibilité</w:t>
      </w:r>
      <w:r w:rsidR="0091251A">
        <w:t> :</w:t>
      </w:r>
    </w:p>
    <w:p w14:paraId="68FD53D8" w14:textId="11DB8F3C" w:rsidR="003171B0" w:rsidRPr="003171B0" w:rsidRDefault="003171B0" w:rsidP="000B7799">
      <w:pPr>
        <w:pStyle w:val="Paragraphedeliste"/>
        <w:numPr>
          <w:ilvl w:val="0"/>
          <w:numId w:val="5"/>
        </w:numPr>
        <w:spacing w:after="0" w:line="360" w:lineRule="auto"/>
        <w:contextualSpacing w:val="0"/>
      </w:pPr>
      <w:r w:rsidRPr="003171B0">
        <w:t>Dressent le constat de l’état d’accessibilité du cadre bâti existant, de la voirie, des espaces publics et des transports</w:t>
      </w:r>
      <w:r w:rsidR="00131A02">
        <w:t> ;</w:t>
      </w:r>
    </w:p>
    <w:p w14:paraId="2A141727" w14:textId="609F1B3D" w:rsidR="003171B0" w:rsidRPr="003171B0" w:rsidRDefault="003171B0" w:rsidP="000B7799">
      <w:pPr>
        <w:pStyle w:val="Paragraphedeliste"/>
        <w:numPr>
          <w:ilvl w:val="0"/>
          <w:numId w:val="5"/>
        </w:numPr>
        <w:spacing w:after="0" w:line="360" w:lineRule="auto"/>
        <w:contextualSpacing w:val="0"/>
      </w:pPr>
      <w:r w:rsidRPr="003171B0">
        <w:t xml:space="preserve">Tiennent à jour, par voie électronique, la liste des </w:t>
      </w:r>
      <w:r w:rsidR="00131A02">
        <w:t>établissements recevant du public (E</w:t>
      </w:r>
      <w:r w:rsidRPr="003171B0">
        <w:t>RP</w:t>
      </w:r>
      <w:r w:rsidR="00131A02">
        <w:t>)</w:t>
      </w:r>
      <w:r w:rsidRPr="003171B0">
        <w:t xml:space="preserve"> situés sur le territoire </w:t>
      </w:r>
      <w:r w:rsidR="00795C4D">
        <w:t>communal ou intercommunal</w:t>
      </w:r>
      <w:r w:rsidRPr="003171B0">
        <w:t xml:space="preserve"> qui ont élaboré un </w:t>
      </w:r>
      <w:proofErr w:type="spellStart"/>
      <w:r w:rsidRPr="003171B0">
        <w:t>Ad</w:t>
      </w:r>
      <w:r w:rsidR="00131A02">
        <w:t>’AP</w:t>
      </w:r>
      <w:proofErr w:type="spellEnd"/>
      <w:r w:rsidRPr="003171B0">
        <w:t xml:space="preserve"> et la liste des établissements accessibles aux personnes handicapées et aux personnes âgées</w:t>
      </w:r>
      <w:r w:rsidR="00131A02">
        <w:t> ;</w:t>
      </w:r>
    </w:p>
    <w:p w14:paraId="5FC8FE65" w14:textId="5B1662BB" w:rsidR="003171B0" w:rsidRDefault="003171B0" w:rsidP="000B7799">
      <w:pPr>
        <w:pStyle w:val="Paragraphedeliste"/>
        <w:numPr>
          <w:ilvl w:val="0"/>
          <w:numId w:val="5"/>
        </w:numPr>
        <w:spacing w:after="0" w:line="360" w:lineRule="auto"/>
        <w:contextualSpacing w:val="0"/>
      </w:pPr>
      <w:r w:rsidRPr="003171B0">
        <w:t>Organisent également un système de recensement de l’offre de logements accessibles aux personnes handicapées et aux personnes âgée</w:t>
      </w:r>
      <w:r w:rsidR="00341DC0">
        <w:t>s.</w:t>
      </w:r>
    </w:p>
    <w:p w14:paraId="04D67941" w14:textId="2E928C81" w:rsidR="00341DC0" w:rsidRPr="003171B0" w:rsidRDefault="00341DC0" w:rsidP="001D6792">
      <w:pPr>
        <w:pStyle w:val="Paragraphedeliste"/>
        <w:spacing w:before="120" w:after="0" w:line="360" w:lineRule="auto"/>
        <w:ind w:left="0"/>
        <w:contextualSpacing w:val="0"/>
        <w:jc w:val="both"/>
      </w:pPr>
      <w:r>
        <w:t xml:space="preserve">La loi </w:t>
      </w:r>
      <w:r w:rsidR="00131A02">
        <w:t>M</w:t>
      </w:r>
      <w:r w:rsidR="001D6792">
        <w:t xml:space="preserve">obilités </w:t>
      </w:r>
      <w:r w:rsidR="00131A02">
        <w:t xml:space="preserve">(dite LOM) </w:t>
      </w:r>
      <w:r w:rsidR="001D6792">
        <w:t xml:space="preserve">introduit </w:t>
      </w:r>
      <w:r w:rsidR="00BB2917">
        <w:t>l’obligation pour les commissions de :</w:t>
      </w:r>
    </w:p>
    <w:p w14:paraId="1F3B424E" w14:textId="2E7C2D4B" w:rsidR="0091251A" w:rsidRDefault="003122F2" w:rsidP="000B7799">
      <w:pPr>
        <w:pStyle w:val="Paragraphedeliste"/>
        <w:numPr>
          <w:ilvl w:val="0"/>
          <w:numId w:val="5"/>
        </w:numPr>
        <w:spacing w:after="0" w:line="360" w:lineRule="auto"/>
        <w:ind w:left="1066" w:hanging="357"/>
        <w:contextualSpacing w:val="0"/>
      </w:pPr>
      <w:r w:rsidRPr="003122F2">
        <w:t>Détaille</w:t>
      </w:r>
      <w:r w:rsidR="006F7E31">
        <w:t>r</w:t>
      </w:r>
      <w:r w:rsidRPr="003122F2">
        <w:t xml:space="preserve"> l’accessibilité aux personnes handicapées ou à mobilité réduite, en fonction du type de handicap, des principaux itinéraires et cheminements dans un rayon de 200</w:t>
      </w:r>
      <w:r w:rsidR="006F7E31">
        <w:t xml:space="preserve"> </w:t>
      </w:r>
      <w:r w:rsidRPr="003122F2">
        <w:t>m</w:t>
      </w:r>
      <w:r w:rsidR="006F7E31">
        <w:t>ètres</w:t>
      </w:r>
      <w:r w:rsidRPr="003122F2">
        <w:t xml:space="preserve"> autour des points d’arrêt prioritaires au sens de l’article L. 1112-1 du code des transports</w:t>
      </w:r>
      <w:r w:rsidR="00084CE5">
        <w:t>.</w:t>
      </w:r>
    </w:p>
    <w:p w14:paraId="327B9295" w14:textId="77777777" w:rsidR="003632BE" w:rsidRDefault="00A20686" w:rsidP="004B0979">
      <w:pPr>
        <w:spacing w:before="240" w:after="0" w:line="360" w:lineRule="auto"/>
      </w:pPr>
      <w:r>
        <w:t xml:space="preserve">La mise en œuvre de </w:t>
      </w:r>
      <w:r w:rsidR="008F633B">
        <w:t>c</w:t>
      </w:r>
      <w:r>
        <w:t xml:space="preserve">es </w:t>
      </w:r>
      <w:r w:rsidR="001D1F23">
        <w:t xml:space="preserve">obligations </w:t>
      </w:r>
      <w:r w:rsidR="00943247">
        <w:t>nécessite</w:t>
      </w:r>
      <w:r w:rsidR="001D1F23">
        <w:t xml:space="preserve"> la création d’une </w:t>
      </w:r>
      <w:r w:rsidR="002F463A">
        <w:t xml:space="preserve">base de </w:t>
      </w:r>
      <w:r w:rsidR="001D1F23">
        <w:t>donnée</w:t>
      </w:r>
      <w:r w:rsidR="002F463A">
        <w:t>s</w:t>
      </w:r>
      <w:r w:rsidR="001D1F23">
        <w:t xml:space="preserve"> accessibilité en matière de bâtiment, voirie et transport</w:t>
      </w:r>
      <w:r w:rsidR="0086289B">
        <w:t xml:space="preserve"> avec pour nécessité de renseigner des plateformes nationales.</w:t>
      </w:r>
    </w:p>
    <w:p w14:paraId="2617AA15" w14:textId="43ED306C" w:rsidR="006D0ABE" w:rsidRDefault="004B0979" w:rsidP="004B0979">
      <w:pPr>
        <w:pStyle w:val="Paragraphedeliste"/>
        <w:spacing w:before="240" w:after="0" w:line="360" w:lineRule="auto"/>
        <w:ind w:left="0"/>
        <w:contextualSpacing w:val="0"/>
      </w:pPr>
      <w:r>
        <w:t>L</w:t>
      </w:r>
      <w:r w:rsidR="00D236B1">
        <w:t>a communauté Pays Basque au travers de la mission accessibilité</w:t>
      </w:r>
      <w:r w:rsidR="00306CB1">
        <w:t xml:space="preserve"> s’est engagée au</w:t>
      </w:r>
      <w:r w:rsidR="003632BE">
        <w:t>x</w:t>
      </w:r>
      <w:r w:rsidR="00306CB1">
        <w:t xml:space="preserve"> côté</w:t>
      </w:r>
      <w:r w:rsidR="003632BE">
        <w:t>s</w:t>
      </w:r>
      <w:r w:rsidR="00306CB1">
        <w:t xml:space="preserve"> de l’</w:t>
      </w:r>
      <w:r w:rsidR="0035741B">
        <w:t>État</w:t>
      </w:r>
      <w:r w:rsidR="00306CB1">
        <w:t xml:space="preserve"> pour produire un standard national</w:t>
      </w:r>
      <w:r w:rsidR="0035741B">
        <w:t xml:space="preserve"> en matière de données accessibilité des itinéraires pédestres. </w:t>
      </w:r>
      <w:r w:rsidR="00A9553F">
        <w:t>À</w:t>
      </w:r>
      <w:r w:rsidR="0035741B">
        <w:t xml:space="preserve"> ce titre la mission </w:t>
      </w:r>
      <w:r w:rsidR="00F14691">
        <w:t>participe</w:t>
      </w:r>
      <w:r w:rsidR="00C04D94">
        <w:t xml:space="preserve"> en 2021</w:t>
      </w:r>
      <w:r w:rsidR="00F14691">
        <w:t xml:space="preserve"> à 9 réunions</w:t>
      </w:r>
      <w:r w:rsidR="00D236B1">
        <w:t xml:space="preserve"> </w:t>
      </w:r>
      <w:r w:rsidR="00F14691">
        <w:t xml:space="preserve">du Groupe de travail </w:t>
      </w:r>
      <w:r w:rsidR="00C539A4">
        <w:t>du Conseil national de l’information géographique.</w:t>
      </w:r>
      <w:r w:rsidR="00D236B1">
        <w:t xml:space="preserve"> </w:t>
      </w:r>
      <w:r w:rsidR="0008734C">
        <w:t xml:space="preserve">Ce travail permet </w:t>
      </w:r>
      <w:r w:rsidR="001D2B11">
        <w:t>la validation par le conseil national de l’information géographique du standard national</w:t>
      </w:r>
      <w:r w:rsidR="003A270C">
        <w:t xml:space="preserve"> de données permettant </w:t>
      </w:r>
      <w:r w:rsidR="00340EB4">
        <w:t>aux gestionnaires de voirie de collecter la donnée pour décrire les itinéraires pédestres</w:t>
      </w:r>
      <w:r w:rsidR="00596071">
        <w:t xml:space="preserve"> dans les 200 m autour des points d’arrêt prioritaires.</w:t>
      </w:r>
    </w:p>
    <w:p w14:paraId="617FF886" w14:textId="1BAF1079" w:rsidR="00B500BA" w:rsidRDefault="003A270C" w:rsidP="006D0ABE">
      <w:pPr>
        <w:pStyle w:val="Paragraphedeliste"/>
        <w:spacing w:before="360" w:after="120" w:line="360" w:lineRule="auto"/>
        <w:ind w:left="0"/>
        <w:contextualSpacing w:val="0"/>
      </w:pPr>
      <w:r>
        <w:t>Ainsi</w:t>
      </w:r>
      <w:r w:rsidR="00B500BA">
        <w:t xml:space="preserve"> 2021 deux décrets sont publiés</w:t>
      </w:r>
      <w:r w:rsidR="009001F4">
        <w:t xml:space="preserve"> sur le sujet</w:t>
      </w:r>
      <w:r w:rsidR="00B500BA">
        <w:t> :</w:t>
      </w:r>
    </w:p>
    <w:p w14:paraId="2032B52D" w14:textId="7B08A322" w:rsidR="00B56EB3" w:rsidRDefault="00B56EB3" w:rsidP="004B0979">
      <w:pPr>
        <w:pStyle w:val="Paragraphedeliste"/>
        <w:numPr>
          <w:ilvl w:val="0"/>
          <w:numId w:val="4"/>
        </w:numPr>
        <w:spacing w:after="0" w:line="360" w:lineRule="auto"/>
        <w:ind w:left="567"/>
      </w:pPr>
      <w:r>
        <w:lastRenderedPageBreak/>
        <w:t xml:space="preserve">Décret n° 2021-836 du </w:t>
      </w:r>
      <w:r w:rsidR="000273FE">
        <w:t xml:space="preserve">29 juin 2021 relatif </w:t>
      </w:r>
      <w:r w:rsidR="00F2341C">
        <w:t>à la collecte des données décrivant l’accessibilité des itinéraires pédestres</w:t>
      </w:r>
      <w:r w:rsidR="00E94FDC">
        <w:t xml:space="preserve"> imposant le Standard C</w:t>
      </w:r>
      <w:r w:rsidR="00DB3CCA">
        <w:t>entre national d’information géographique</w:t>
      </w:r>
      <w:r w:rsidR="00E64644">
        <w:t xml:space="preserve"> </w:t>
      </w:r>
      <w:r w:rsidR="00DB3CCA">
        <w:t>(voir ci-dessus)</w:t>
      </w:r>
      <w:r w:rsidR="00DD7690">
        <w:t> ;</w:t>
      </w:r>
    </w:p>
    <w:p w14:paraId="62FBD5C1" w14:textId="4B7C1AF3" w:rsidR="00B500BA" w:rsidRDefault="003936B4" w:rsidP="004B0979">
      <w:pPr>
        <w:pStyle w:val="Paragraphedeliste"/>
        <w:numPr>
          <w:ilvl w:val="0"/>
          <w:numId w:val="4"/>
        </w:numPr>
        <w:spacing w:before="360" w:after="0" w:line="360" w:lineRule="auto"/>
        <w:ind w:left="567"/>
      </w:pPr>
      <w:r>
        <w:t>Décret n° 2021-856 du 30 juin 2021 re</w:t>
      </w:r>
      <w:r w:rsidR="00C81C97">
        <w:t xml:space="preserve">latif </w:t>
      </w:r>
      <w:r w:rsidR="00907931">
        <w:t xml:space="preserve">aux dispositions liées à la collecte des données accessibilité </w:t>
      </w:r>
      <w:r w:rsidR="00C81C97">
        <w:t>des services transports</w:t>
      </w:r>
      <w:r w:rsidR="00DB3CCA">
        <w:t xml:space="preserve"> imposant </w:t>
      </w:r>
      <w:r w:rsidR="0052060B">
        <w:t xml:space="preserve">le format d’échange </w:t>
      </w:r>
      <w:proofErr w:type="spellStart"/>
      <w:r w:rsidR="0052060B">
        <w:t>NeTEx</w:t>
      </w:r>
      <w:proofErr w:type="spellEnd"/>
      <w:r w:rsidR="00DD7690">
        <w:t>.</w:t>
      </w:r>
    </w:p>
    <w:p w14:paraId="2C8B7BA0" w14:textId="6BBFEA02" w:rsidR="008E2403" w:rsidRDefault="0015615F" w:rsidP="00B80CD4">
      <w:pPr>
        <w:pStyle w:val="Titre3"/>
        <w:ind w:left="284" w:hanging="284"/>
      </w:pPr>
      <w:r>
        <w:t>Partenariat C</w:t>
      </w:r>
      <w:r w:rsidR="00156DD9">
        <w:t>EREMA / L</w:t>
      </w:r>
      <w:r w:rsidR="007824D3">
        <w:t xml:space="preserve">orient Agglomération </w:t>
      </w:r>
      <w:r w:rsidR="00156DD9">
        <w:t>/ C</w:t>
      </w:r>
      <w:r w:rsidR="007824D3">
        <w:t>ommunauté Pays Basque</w:t>
      </w:r>
    </w:p>
    <w:p w14:paraId="02D778A7" w14:textId="5109F2C9" w:rsidR="00947BFE" w:rsidRPr="0016651C" w:rsidRDefault="00947BFE" w:rsidP="00947BFE">
      <w:pPr>
        <w:spacing w:before="240" w:line="360" w:lineRule="auto"/>
      </w:pPr>
      <w:r w:rsidRPr="0016651C">
        <w:rPr>
          <w:color w:val="2F5496" w:themeColor="accent1" w:themeShade="BF"/>
        </w:rPr>
        <w:t xml:space="preserve">Acteur : </w:t>
      </w:r>
      <w:r w:rsidR="006F7E31">
        <w:t>l</w:t>
      </w:r>
      <w:r>
        <w:t>a m</w:t>
      </w:r>
      <w:r w:rsidR="009173BA">
        <w:t>ission Accessibilité</w:t>
      </w:r>
    </w:p>
    <w:p w14:paraId="5DB1934B" w14:textId="4027C6FF" w:rsidR="00156DD9" w:rsidRDefault="00947BFE" w:rsidP="00947BFE">
      <w:r w:rsidRPr="0016651C">
        <w:rPr>
          <w:color w:val="2F5496" w:themeColor="accent1" w:themeShade="BF"/>
        </w:rPr>
        <w:t xml:space="preserve">Pour le compte de : </w:t>
      </w:r>
      <w:r w:rsidR="006F7E31">
        <w:t>l</w:t>
      </w:r>
      <w:r>
        <w:t>a Communauté Pays Basque et des communes du territoire</w:t>
      </w:r>
    </w:p>
    <w:p w14:paraId="4581D7FB" w14:textId="77777777" w:rsidR="00954B87" w:rsidRDefault="00436EB7" w:rsidP="00B570DC">
      <w:pPr>
        <w:spacing w:before="480" w:after="0" w:line="360" w:lineRule="auto"/>
      </w:pPr>
      <w:r>
        <w:t xml:space="preserve">En 2020 </w:t>
      </w:r>
      <w:r w:rsidR="00CD3D3F">
        <w:t>Le Centre d’</w:t>
      </w:r>
      <w:r w:rsidR="00214584">
        <w:t>é</w:t>
      </w:r>
      <w:r w:rsidR="00CD3D3F">
        <w:t>tudes</w:t>
      </w:r>
      <w:r w:rsidR="00214584">
        <w:t xml:space="preserve"> et d’</w:t>
      </w:r>
      <w:r w:rsidR="00606400">
        <w:t>e</w:t>
      </w:r>
      <w:r w:rsidR="00214584">
        <w:t xml:space="preserve">xpertise </w:t>
      </w:r>
      <w:r w:rsidR="00A56E1D">
        <w:t>sur les R</w:t>
      </w:r>
      <w:r w:rsidR="00B26091">
        <w:t>i</w:t>
      </w:r>
      <w:r w:rsidR="00A56E1D">
        <w:t xml:space="preserve">sques, </w:t>
      </w:r>
      <w:r w:rsidR="00EA1DD4">
        <w:t>l’</w:t>
      </w:r>
      <w:r w:rsidR="00606400">
        <w:t>e</w:t>
      </w:r>
      <w:r w:rsidR="00EA1DD4">
        <w:t xml:space="preserve">nvironnement, la </w:t>
      </w:r>
      <w:r w:rsidR="00606400">
        <w:t>m</w:t>
      </w:r>
      <w:r w:rsidR="00EA1DD4">
        <w:t>obilité et l’</w:t>
      </w:r>
      <w:r w:rsidR="00606400">
        <w:t>a</w:t>
      </w:r>
      <w:r w:rsidR="00EA1DD4">
        <w:t>ménagement (CEREMA)</w:t>
      </w:r>
      <w:r w:rsidR="004115CF">
        <w:t xml:space="preserve"> souhaitait poursuivre pour le compte de la délégation ministérielle à l’accessibilité ses travaux sur la donnée accessibilité des établissements recevant du public. Parallèlement, </w:t>
      </w:r>
      <w:r w:rsidR="0053388A">
        <w:t>la Communauté Pays Basque souhaitait commencer à construire la donnée accessibilité de son territoire dans les domaines du cadre bâti</w:t>
      </w:r>
      <w:r w:rsidR="00A3220F">
        <w:t>, de la voirie et des transports.</w:t>
      </w:r>
      <w:r w:rsidR="00A73A67">
        <w:t xml:space="preserve"> C’est dans ce cadre que le CEREMA</w:t>
      </w:r>
      <w:r w:rsidR="00EA1DD4">
        <w:t xml:space="preserve"> a sollicité</w:t>
      </w:r>
      <w:r w:rsidR="00EC3EC7">
        <w:t xml:space="preserve"> la Communauté Pays Basque pour participer </w:t>
      </w:r>
      <w:r w:rsidR="00864E65">
        <w:t>à</w:t>
      </w:r>
      <w:r w:rsidR="00EC3EC7">
        <w:t xml:space="preserve"> un partenariat </w:t>
      </w:r>
      <w:r w:rsidR="00A73A67">
        <w:t>avec Lo</w:t>
      </w:r>
      <w:r w:rsidR="00954B87">
        <w:t>rient Agglomération.</w:t>
      </w:r>
    </w:p>
    <w:p w14:paraId="4C17038F" w14:textId="3F80C729" w:rsidR="00865548" w:rsidRDefault="00A3117D" w:rsidP="00BF24DB">
      <w:pPr>
        <w:spacing w:before="240" w:after="0" w:line="360" w:lineRule="auto"/>
      </w:pPr>
      <w:r>
        <w:t xml:space="preserve">Si </w:t>
      </w:r>
      <w:r w:rsidR="00802C4F">
        <w:t xml:space="preserve">les travaux menés en 2020 ont </w:t>
      </w:r>
      <w:r>
        <w:t xml:space="preserve">été axés principalement sur </w:t>
      </w:r>
      <w:r w:rsidR="00BF24DB">
        <w:t>la donnée des</w:t>
      </w:r>
      <w:r>
        <w:t xml:space="preserve"> établissements recevant du public, </w:t>
      </w:r>
      <w:r w:rsidR="004A0D3F">
        <w:t>le CEREMA, la CAPB et Lorient Agglomération</w:t>
      </w:r>
      <w:r w:rsidR="00BA6E6C">
        <w:t xml:space="preserve"> </w:t>
      </w:r>
      <w:r w:rsidR="008937AB">
        <w:t>souhaitent</w:t>
      </w:r>
      <w:r w:rsidR="00BA6E6C">
        <w:t xml:space="preserve"> </w:t>
      </w:r>
      <w:r w:rsidR="00C4578F">
        <w:t xml:space="preserve">en 2021 </w:t>
      </w:r>
      <w:r w:rsidR="00BA6E6C">
        <w:t>in</w:t>
      </w:r>
      <w:r w:rsidR="002A19F0">
        <w:t xml:space="preserve">tégrer </w:t>
      </w:r>
      <w:r w:rsidR="00495653">
        <w:t xml:space="preserve">les éléments </w:t>
      </w:r>
      <w:r w:rsidR="00276321">
        <w:t>relatif</w:t>
      </w:r>
      <w:r w:rsidR="00FE6E00">
        <w:t>s</w:t>
      </w:r>
      <w:r w:rsidR="00276321">
        <w:t xml:space="preserve"> à la</w:t>
      </w:r>
      <w:r w:rsidR="00764F18">
        <w:t xml:space="preserve"> VOIRIE.</w:t>
      </w:r>
    </w:p>
    <w:p w14:paraId="3B110C7B" w14:textId="0E439F1A" w:rsidR="00B16CC9" w:rsidRPr="0071743C" w:rsidRDefault="00C4578F" w:rsidP="007304A8">
      <w:pPr>
        <w:pStyle w:val="Corpsdetexte"/>
        <w:spacing w:before="240" w:after="0" w:line="360" w:lineRule="auto"/>
        <w:ind w:firstLine="0"/>
        <w:rPr>
          <w:sz w:val="24"/>
          <w:szCs w:val="24"/>
        </w:rPr>
      </w:pPr>
      <w:r w:rsidRPr="0071743C">
        <w:rPr>
          <w:sz w:val="24"/>
          <w:szCs w:val="24"/>
        </w:rPr>
        <w:t>Au cours de l’année</w:t>
      </w:r>
      <w:r w:rsidR="0026112D" w:rsidRPr="0071743C">
        <w:rPr>
          <w:sz w:val="24"/>
          <w:szCs w:val="24"/>
        </w:rPr>
        <w:t xml:space="preserve">, les membres se </w:t>
      </w:r>
      <w:r w:rsidR="0025769F" w:rsidRPr="0071743C">
        <w:rPr>
          <w:sz w:val="24"/>
          <w:szCs w:val="24"/>
        </w:rPr>
        <w:t>réunissent</w:t>
      </w:r>
      <w:r w:rsidR="0026112D" w:rsidRPr="0071743C">
        <w:rPr>
          <w:sz w:val="24"/>
          <w:szCs w:val="24"/>
        </w:rPr>
        <w:t xml:space="preserve"> à </w:t>
      </w:r>
      <w:r w:rsidR="007304A8" w:rsidRPr="0071743C">
        <w:rPr>
          <w:sz w:val="24"/>
          <w:szCs w:val="24"/>
        </w:rPr>
        <w:t xml:space="preserve">5 reprises. Le travail porte sur la </w:t>
      </w:r>
      <w:r w:rsidR="00386B1E" w:rsidRPr="0071743C">
        <w:rPr>
          <w:sz w:val="24"/>
          <w:szCs w:val="24"/>
        </w:rPr>
        <w:t>création d’un modèle local de données accessibilité</w:t>
      </w:r>
      <w:r w:rsidR="00861B07" w:rsidRPr="0071743C">
        <w:rPr>
          <w:sz w:val="24"/>
          <w:szCs w:val="24"/>
        </w:rPr>
        <w:t xml:space="preserve"> permettant </w:t>
      </w:r>
      <w:r w:rsidR="0025769F" w:rsidRPr="0071743C">
        <w:rPr>
          <w:sz w:val="24"/>
          <w:szCs w:val="24"/>
        </w:rPr>
        <w:t>d’intégrer</w:t>
      </w:r>
      <w:r w:rsidR="00B16CC9" w:rsidRPr="0071743C">
        <w:rPr>
          <w:sz w:val="24"/>
          <w:szCs w:val="24"/>
        </w:rPr>
        <w:t xml:space="preserve"> : </w:t>
      </w:r>
    </w:p>
    <w:p w14:paraId="5C5B1892" w14:textId="3C9CBA33" w:rsidR="00B16CC9" w:rsidRPr="0071743C" w:rsidRDefault="00386B1E" w:rsidP="00944A63">
      <w:pPr>
        <w:pStyle w:val="Corpsdetexte"/>
        <w:numPr>
          <w:ilvl w:val="0"/>
          <w:numId w:val="4"/>
        </w:numPr>
        <w:spacing w:before="240" w:after="0" w:line="360" w:lineRule="auto"/>
        <w:ind w:left="709" w:hanging="425"/>
        <w:jc w:val="left"/>
        <w:rPr>
          <w:sz w:val="24"/>
          <w:szCs w:val="24"/>
        </w:rPr>
      </w:pPr>
      <w:r w:rsidRPr="0071743C">
        <w:rPr>
          <w:sz w:val="24"/>
          <w:szCs w:val="24"/>
        </w:rPr>
        <w:t xml:space="preserve">les attendus </w:t>
      </w:r>
      <w:r w:rsidR="00BF29F6" w:rsidRPr="0071743C">
        <w:rPr>
          <w:sz w:val="24"/>
          <w:szCs w:val="24"/>
        </w:rPr>
        <w:t>réglementaires en matière de cheminements accessibles autour</w:t>
      </w:r>
      <w:r w:rsidR="003A6B8D" w:rsidRPr="0071743C">
        <w:rPr>
          <w:sz w:val="24"/>
          <w:szCs w:val="24"/>
        </w:rPr>
        <w:t xml:space="preserve"> de</w:t>
      </w:r>
      <w:r w:rsidR="004F6A3A" w:rsidRPr="0071743C">
        <w:rPr>
          <w:sz w:val="24"/>
          <w:szCs w:val="24"/>
        </w:rPr>
        <w:t xml:space="preserve"> certains arrêts de transport en commun dits arrêts prioritaires.</w:t>
      </w:r>
    </w:p>
    <w:p w14:paraId="250C3641" w14:textId="43D86137" w:rsidR="007737F8" w:rsidRPr="0071743C" w:rsidRDefault="007737F8" w:rsidP="00944A63">
      <w:pPr>
        <w:pStyle w:val="Corpsdetexte"/>
        <w:numPr>
          <w:ilvl w:val="0"/>
          <w:numId w:val="4"/>
        </w:numPr>
        <w:spacing w:after="0" w:line="360" w:lineRule="auto"/>
        <w:ind w:left="709" w:hanging="425"/>
        <w:rPr>
          <w:sz w:val="24"/>
          <w:szCs w:val="24"/>
        </w:rPr>
      </w:pPr>
      <w:r w:rsidRPr="0071743C">
        <w:rPr>
          <w:sz w:val="24"/>
          <w:szCs w:val="24"/>
        </w:rPr>
        <w:t>Les besoins locaux</w:t>
      </w:r>
      <w:r w:rsidR="00D06743">
        <w:rPr>
          <w:sz w:val="24"/>
          <w:szCs w:val="24"/>
        </w:rPr>
        <w:t xml:space="preserve"> en matière </w:t>
      </w:r>
      <w:r w:rsidR="000F661E">
        <w:rPr>
          <w:sz w:val="24"/>
          <w:szCs w:val="24"/>
        </w:rPr>
        <w:t>de donnée accessibilité</w:t>
      </w:r>
      <w:r w:rsidR="003A4A62">
        <w:rPr>
          <w:sz w:val="24"/>
          <w:szCs w:val="24"/>
        </w:rPr>
        <w:t>.</w:t>
      </w:r>
    </w:p>
    <w:p w14:paraId="77866340" w14:textId="20C0F7E9" w:rsidR="008A4C83" w:rsidRPr="00B16CC9" w:rsidRDefault="00C01C19" w:rsidP="00944A63">
      <w:pPr>
        <w:pStyle w:val="Corpsdetexte"/>
        <w:spacing w:before="240" w:after="0" w:line="360" w:lineRule="auto"/>
        <w:ind w:firstLine="0"/>
        <w:jc w:val="left"/>
        <w:rPr>
          <w:sz w:val="24"/>
          <w:szCs w:val="24"/>
        </w:rPr>
      </w:pPr>
      <w:r w:rsidRPr="0071743C">
        <w:rPr>
          <w:sz w:val="24"/>
          <w:szCs w:val="24"/>
        </w:rPr>
        <w:t xml:space="preserve">Dans le cadre du partenariat, c’est </w:t>
      </w:r>
      <w:r w:rsidR="008A4C83" w:rsidRPr="0071743C">
        <w:rPr>
          <w:sz w:val="24"/>
          <w:szCs w:val="24"/>
        </w:rPr>
        <w:t xml:space="preserve">Lorient Agglomération </w:t>
      </w:r>
      <w:r w:rsidRPr="0071743C">
        <w:rPr>
          <w:sz w:val="24"/>
          <w:szCs w:val="24"/>
        </w:rPr>
        <w:t>qui</w:t>
      </w:r>
      <w:r w:rsidR="008A4C83" w:rsidRPr="0071743C">
        <w:rPr>
          <w:sz w:val="24"/>
          <w:szCs w:val="24"/>
        </w:rPr>
        <w:t xml:space="preserve"> </w:t>
      </w:r>
      <w:r w:rsidR="00F2312F" w:rsidRPr="0071743C">
        <w:rPr>
          <w:sz w:val="24"/>
          <w:szCs w:val="24"/>
        </w:rPr>
        <w:t xml:space="preserve">teste sur le terrain le modèle complet. </w:t>
      </w:r>
      <w:r w:rsidR="00B12EBE" w:rsidRPr="0071743C">
        <w:rPr>
          <w:sz w:val="24"/>
          <w:szCs w:val="24"/>
        </w:rPr>
        <w:t xml:space="preserve">Un échange est organisé avec le service d’information géographique de la Communauté Pays Basque afin de pouvoir intégrer le modèle dans </w:t>
      </w:r>
      <w:r w:rsidR="00596718" w:rsidRPr="0071743C">
        <w:rPr>
          <w:sz w:val="24"/>
          <w:szCs w:val="24"/>
        </w:rPr>
        <w:t xml:space="preserve">la future </w:t>
      </w:r>
      <w:r w:rsidR="00D34B92" w:rsidRPr="0071743C">
        <w:rPr>
          <w:sz w:val="24"/>
          <w:szCs w:val="24"/>
        </w:rPr>
        <w:t>Infrastructure</w:t>
      </w:r>
      <w:r w:rsidR="003C0A9E" w:rsidRPr="0071743C">
        <w:rPr>
          <w:sz w:val="24"/>
          <w:szCs w:val="24"/>
        </w:rPr>
        <w:t xml:space="preserve"> </w:t>
      </w:r>
      <w:r w:rsidR="00AB79A5" w:rsidRPr="0071743C">
        <w:rPr>
          <w:sz w:val="24"/>
          <w:szCs w:val="24"/>
        </w:rPr>
        <w:t>de donnée géographique (IDG)</w:t>
      </w:r>
      <w:r w:rsidR="00F22F3C" w:rsidRPr="0071743C">
        <w:rPr>
          <w:sz w:val="24"/>
          <w:szCs w:val="24"/>
        </w:rPr>
        <w:t>.</w:t>
      </w:r>
    </w:p>
    <w:p w14:paraId="0B81FCA1" w14:textId="1ABE0C83" w:rsidR="000B59A8" w:rsidRDefault="00C72156" w:rsidP="00B80CD4">
      <w:pPr>
        <w:pStyle w:val="Titre3"/>
        <w:ind w:left="284" w:hanging="284"/>
      </w:pPr>
      <w:r>
        <w:lastRenderedPageBreak/>
        <w:t>Groupe</w:t>
      </w:r>
      <w:r w:rsidR="00090954">
        <w:t>s</w:t>
      </w:r>
      <w:r>
        <w:t xml:space="preserve"> de travail nationa</w:t>
      </w:r>
      <w:r w:rsidR="00090954">
        <w:t>ux</w:t>
      </w:r>
    </w:p>
    <w:p w14:paraId="14C56763" w14:textId="4D67E122" w:rsidR="000B59A8" w:rsidRPr="0016651C" w:rsidRDefault="000B59A8" w:rsidP="000B59A8">
      <w:pPr>
        <w:spacing w:before="240" w:line="360" w:lineRule="auto"/>
      </w:pPr>
      <w:r w:rsidRPr="0016651C">
        <w:rPr>
          <w:color w:val="2F5496" w:themeColor="accent1" w:themeShade="BF"/>
        </w:rPr>
        <w:t xml:space="preserve">Acteur : </w:t>
      </w:r>
      <w:r w:rsidR="00877579">
        <w:t>l</w:t>
      </w:r>
      <w:r>
        <w:t>a m</w:t>
      </w:r>
      <w:r w:rsidR="009173BA">
        <w:t>ission Accessibilité</w:t>
      </w:r>
    </w:p>
    <w:p w14:paraId="741BEB99" w14:textId="5085AF79" w:rsidR="000B59A8" w:rsidRDefault="000B59A8" w:rsidP="000B59A8">
      <w:r w:rsidRPr="0016651C">
        <w:rPr>
          <w:color w:val="2F5496" w:themeColor="accent1" w:themeShade="BF"/>
        </w:rPr>
        <w:t xml:space="preserve">Pour le compte de : </w:t>
      </w:r>
      <w:r w:rsidR="00877579">
        <w:t>l</w:t>
      </w:r>
      <w:r>
        <w:t>a Communauté Pays Basque et des communes du territoire</w:t>
      </w:r>
    </w:p>
    <w:p w14:paraId="0B3D2C66" w14:textId="70380C4A" w:rsidR="00674E3B" w:rsidRDefault="00536507" w:rsidP="00A623FB">
      <w:pPr>
        <w:spacing w:before="480" w:after="0" w:line="360" w:lineRule="auto"/>
      </w:pPr>
      <w:r>
        <w:t xml:space="preserve">Pour permettre aux collectivités locales </w:t>
      </w:r>
      <w:r w:rsidR="00E24D5A">
        <w:t>de répondre aux obligations nationales et européennes en matière de donnée accessibilité, l’État travaille à l’uniformisation de la donnée accessibilité</w:t>
      </w:r>
      <w:r w:rsidR="00674E3B">
        <w:t>.</w:t>
      </w:r>
      <w:r w:rsidR="00811FD6">
        <w:t xml:space="preserve"> Pour ce faire</w:t>
      </w:r>
      <w:r w:rsidR="007824D3">
        <w:t>,</w:t>
      </w:r>
      <w:r w:rsidR="00811FD6">
        <w:t xml:space="preserve"> il a mis en place </w:t>
      </w:r>
      <w:r w:rsidR="003C235A">
        <w:t>différents groupes de travail sur les thématiques suivantes :</w:t>
      </w:r>
    </w:p>
    <w:p w14:paraId="29FAC5CF" w14:textId="5B94CE57" w:rsidR="003C235A" w:rsidRDefault="00474239" w:rsidP="000B7799">
      <w:pPr>
        <w:pStyle w:val="Paragraphedeliste"/>
        <w:numPr>
          <w:ilvl w:val="0"/>
          <w:numId w:val="5"/>
        </w:numPr>
        <w:spacing w:before="120" w:after="0" w:line="360" w:lineRule="auto"/>
      </w:pPr>
      <w:r w:rsidRPr="00474239">
        <w:rPr>
          <w:b/>
          <w:bCs/>
        </w:rPr>
        <w:t>Voirie</w:t>
      </w:r>
      <w:r>
        <w:t xml:space="preserve"> </w:t>
      </w:r>
      <w:r>
        <w:sym w:font="Wingdings" w:char="F0E8"/>
      </w:r>
      <w:r>
        <w:t xml:space="preserve"> </w:t>
      </w:r>
      <w:r w:rsidR="00B41E05">
        <w:t xml:space="preserve">l’objectif est de </w:t>
      </w:r>
      <w:r w:rsidR="002B2F38">
        <w:t xml:space="preserve">définir et qualifier </w:t>
      </w:r>
      <w:r>
        <w:t xml:space="preserve">la donnée </w:t>
      </w:r>
      <w:r w:rsidR="002B2F38">
        <w:t xml:space="preserve">qui </w:t>
      </w:r>
      <w:r w:rsidR="004E6AD1">
        <w:t xml:space="preserve">permettra de décrire </w:t>
      </w:r>
      <w:r>
        <w:t>l</w:t>
      </w:r>
      <w:r w:rsidR="00E15D13">
        <w:t>’accessibilité d</w:t>
      </w:r>
      <w:r>
        <w:t xml:space="preserve">es cheminements et </w:t>
      </w:r>
      <w:r w:rsidR="00E15D13">
        <w:t>d</w:t>
      </w:r>
      <w:r w:rsidR="004E6AD1">
        <w:t xml:space="preserve">es </w:t>
      </w:r>
      <w:r>
        <w:t>itinéraires dans les 200 m</w:t>
      </w:r>
      <w:r w:rsidR="002B2F38">
        <w:t>ètres</w:t>
      </w:r>
      <w:r>
        <w:t xml:space="preserve"> autour des points d’arrêt prioritaires</w:t>
      </w:r>
      <w:r w:rsidR="004E6AD1">
        <w:t> ;</w:t>
      </w:r>
    </w:p>
    <w:p w14:paraId="0AE24851" w14:textId="28988E19" w:rsidR="00474239" w:rsidRDefault="00474239" w:rsidP="000B7799">
      <w:pPr>
        <w:pStyle w:val="Paragraphedeliste"/>
        <w:numPr>
          <w:ilvl w:val="0"/>
          <w:numId w:val="5"/>
        </w:numPr>
        <w:spacing w:before="480" w:after="0" w:line="360" w:lineRule="auto"/>
      </w:pPr>
      <w:r w:rsidRPr="00D55842">
        <w:rPr>
          <w:b/>
          <w:bCs/>
        </w:rPr>
        <w:t>Transport</w:t>
      </w:r>
      <w:r>
        <w:t xml:space="preserve"> </w:t>
      </w:r>
      <w:r>
        <w:sym w:font="Wingdings" w:char="F0E8"/>
      </w:r>
      <w:r>
        <w:t xml:space="preserve"> </w:t>
      </w:r>
      <w:r w:rsidR="004E6AD1">
        <w:t xml:space="preserve">l’objectif et de définir et qualifier la donnée </w:t>
      </w:r>
      <w:r w:rsidR="000E1A02">
        <w:t xml:space="preserve">qui rendra compte de l’accessibilité des </w:t>
      </w:r>
      <w:r w:rsidR="00D27456">
        <w:t>transports en commun ;</w:t>
      </w:r>
    </w:p>
    <w:p w14:paraId="5C1CBC78" w14:textId="77777777" w:rsidR="006D0ABE" w:rsidRDefault="00D27456" w:rsidP="000B7799">
      <w:pPr>
        <w:pStyle w:val="Paragraphedeliste"/>
        <w:numPr>
          <w:ilvl w:val="0"/>
          <w:numId w:val="5"/>
        </w:numPr>
        <w:spacing w:before="480" w:after="0" w:line="360" w:lineRule="auto"/>
      </w:pPr>
      <w:r w:rsidRPr="00D55842">
        <w:rPr>
          <w:b/>
          <w:bCs/>
        </w:rPr>
        <w:t>ERP</w:t>
      </w:r>
      <w:r>
        <w:t xml:space="preserve"> </w:t>
      </w:r>
      <w:r>
        <w:sym w:font="Wingdings" w:char="F0E8"/>
      </w:r>
      <w:r>
        <w:t xml:space="preserve"> </w:t>
      </w:r>
      <w:r w:rsidR="000E1A02">
        <w:t xml:space="preserve">l’objectif et de définir et qualifier la donnée qui rendra compte de l’accessibilité </w:t>
      </w:r>
      <w:r w:rsidR="00ED0A2A">
        <w:t>des ERP</w:t>
      </w:r>
      <w:r w:rsidR="00010BCE">
        <w:t xml:space="preserve"> (</w:t>
      </w:r>
      <w:r w:rsidR="00ED0A2A">
        <w:t>accéder mais aussi se déplacer au sein des bâtiments</w:t>
      </w:r>
      <w:r w:rsidR="00010BCE">
        <w:t>)</w:t>
      </w:r>
      <w:r w:rsidR="00D55842">
        <w:t>.</w:t>
      </w:r>
    </w:p>
    <w:p w14:paraId="36D0AF02" w14:textId="7182E281" w:rsidR="0067146B" w:rsidRDefault="00A66B13" w:rsidP="00674E3B">
      <w:pPr>
        <w:spacing w:before="360" w:after="0" w:line="360" w:lineRule="auto"/>
      </w:pPr>
      <w:r>
        <w:t xml:space="preserve">En réponse aux </w:t>
      </w:r>
      <w:r w:rsidR="00466322">
        <w:t>sollicitations</w:t>
      </w:r>
      <w:r>
        <w:t xml:space="preserve"> du C</w:t>
      </w:r>
      <w:r w:rsidR="006362B9">
        <w:t xml:space="preserve">EREMA </w:t>
      </w:r>
      <w:r w:rsidR="0067146B">
        <w:t xml:space="preserve">et de </w:t>
      </w:r>
      <w:r w:rsidR="007278FD">
        <w:t xml:space="preserve">la Délégation Ministérielle à l’Accessibilité, la Communauté Pays Basque a </w:t>
      </w:r>
      <w:r w:rsidR="00A623FB">
        <w:t>intégré</w:t>
      </w:r>
      <w:r w:rsidR="0067146B">
        <w:t> :</w:t>
      </w:r>
    </w:p>
    <w:p w14:paraId="79FC4DEB" w14:textId="313D4149" w:rsidR="00E56FED" w:rsidRDefault="004A3CAA" w:rsidP="000B7799">
      <w:pPr>
        <w:pStyle w:val="Paragraphedeliste"/>
        <w:numPr>
          <w:ilvl w:val="0"/>
          <w:numId w:val="5"/>
        </w:numPr>
        <w:spacing w:before="120" w:after="0" w:line="360" w:lineRule="auto"/>
      </w:pPr>
      <w:r>
        <w:t xml:space="preserve">Le groupe de travail </w:t>
      </w:r>
      <w:r w:rsidR="001F3226">
        <w:t>V</w:t>
      </w:r>
      <w:r>
        <w:t>oirie</w:t>
      </w:r>
      <w:r w:rsidR="001F3226">
        <w:t> ; et</w:t>
      </w:r>
      <w:r>
        <w:t xml:space="preserve"> </w:t>
      </w:r>
    </w:p>
    <w:p w14:paraId="79E441AD" w14:textId="094E007F" w:rsidR="007278FD" w:rsidRDefault="001F3226" w:rsidP="000B7799">
      <w:pPr>
        <w:pStyle w:val="Paragraphedeliste"/>
        <w:numPr>
          <w:ilvl w:val="0"/>
          <w:numId w:val="5"/>
        </w:numPr>
        <w:spacing w:before="120" w:after="0" w:line="360" w:lineRule="auto"/>
      </w:pPr>
      <w:r>
        <w:t>L</w:t>
      </w:r>
      <w:r w:rsidR="00A623FB">
        <w:t>e groupe de travail ERP.</w:t>
      </w:r>
    </w:p>
    <w:p w14:paraId="7997AD2D" w14:textId="327D0DD0" w:rsidR="00302D34" w:rsidRDefault="00246A1C" w:rsidP="00944A63">
      <w:pPr>
        <w:pStyle w:val="Paragraphedeliste"/>
        <w:spacing w:before="360" w:after="0" w:line="360" w:lineRule="auto"/>
        <w:ind w:left="0"/>
        <w:contextualSpacing w:val="0"/>
      </w:pPr>
      <w:r>
        <w:t xml:space="preserve">Elle </w:t>
      </w:r>
      <w:r w:rsidR="00A30C20">
        <w:t>participe</w:t>
      </w:r>
      <w:r>
        <w:t xml:space="preserve"> à </w:t>
      </w:r>
      <w:r w:rsidR="00A30C20">
        <w:t>9</w:t>
      </w:r>
      <w:r>
        <w:t xml:space="preserve"> réunions durant l’année</w:t>
      </w:r>
      <w:r w:rsidR="00A32705">
        <w:t xml:space="preserve"> 202</w:t>
      </w:r>
      <w:r w:rsidR="00A30C20">
        <w:t>1</w:t>
      </w:r>
      <w:r w:rsidR="00774432">
        <w:t xml:space="preserve">. </w:t>
      </w:r>
      <w:r w:rsidR="00A30C20">
        <w:t xml:space="preserve">Le travail </w:t>
      </w:r>
      <w:r w:rsidR="00494582">
        <w:t>réalisé à l’échelle national</w:t>
      </w:r>
      <w:r w:rsidR="007D0E09">
        <w:t>e</w:t>
      </w:r>
      <w:r w:rsidR="00494582">
        <w:t xml:space="preserve"> permet de compléter le travail réalisé </w:t>
      </w:r>
      <w:r w:rsidR="00E21CAC">
        <w:t>dans le cadre du partenariat</w:t>
      </w:r>
      <w:r w:rsidR="00EF6E8B">
        <w:t xml:space="preserve"> (voir paragraphe ci-dessus)</w:t>
      </w:r>
      <w:r w:rsidR="00E21CAC">
        <w:t xml:space="preserve"> et inversement</w:t>
      </w:r>
      <w:r w:rsidR="00EF6E8B">
        <w:t>.</w:t>
      </w:r>
    </w:p>
    <w:p w14:paraId="7CD7D42A" w14:textId="1409DBBC" w:rsidR="00367230" w:rsidRDefault="00103A43" w:rsidP="000B7799">
      <w:pPr>
        <w:pStyle w:val="Titre2"/>
        <w:numPr>
          <w:ilvl w:val="0"/>
          <w:numId w:val="14"/>
        </w:numPr>
      </w:pPr>
      <w:bookmarkStart w:id="19" w:name="_Toc96673739"/>
      <w:r>
        <w:t xml:space="preserve">Sensibilisation </w:t>
      </w:r>
      <w:r w:rsidR="001B7B5A">
        <w:t>–</w:t>
      </w:r>
      <w:r>
        <w:t xml:space="preserve"> </w:t>
      </w:r>
      <w:r w:rsidR="00367230">
        <w:t>Formation</w:t>
      </w:r>
      <w:bookmarkEnd w:id="19"/>
    </w:p>
    <w:p w14:paraId="76A2F143" w14:textId="27C2A8D8" w:rsidR="008B3516" w:rsidRDefault="006F07F6" w:rsidP="00B80CD4">
      <w:pPr>
        <w:pStyle w:val="Titre3"/>
        <w:numPr>
          <w:ilvl w:val="0"/>
          <w:numId w:val="34"/>
        </w:numPr>
        <w:ind w:left="284" w:hanging="284"/>
      </w:pPr>
      <w:r>
        <w:t>Accueil des personnes handicapées</w:t>
      </w:r>
    </w:p>
    <w:p w14:paraId="1D60B4A9" w14:textId="0EC31B03" w:rsidR="00B83993" w:rsidRPr="0016651C" w:rsidRDefault="00B83993" w:rsidP="00B83993">
      <w:pPr>
        <w:spacing w:before="240" w:line="360" w:lineRule="auto"/>
      </w:pPr>
      <w:r w:rsidRPr="0016651C">
        <w:rPr>
          <w:color w:val="2F5496" w:themeColor="accent1" w:themeShade="BF"/>
        </w:rPr>
        <w:t xml:space="preserve">Acteur : </w:t>
      </w:r>
      <w:r w:rsidR="00DD465B">
        <w:t>le groupe de travail de la Commission intercommunale pour l’accessibilité</w:t>
      </w:r>
    </w:p>
    <w:p w14:paraId="21FF77FC" w14:textId="77777777" w:rsidR="00B83993" w:rsidRDefault="00B83993" w:rsidP="006E4A5C">
      <w:pPr>
        <w:spacing w:after="360"/>
      </w:pPr>
      <w:r w:rsidRPr="0016651C">
        <w:rPr>
          <w:color w:val="2F5496" w:themeColor="accent1" w:themeShade="BF"/>
        </w:rPr>
        <w:lastRenderedPageBreak/>
        <w:t xml:space="preserve">Pour le compte de : </w:t>
      </w:r>
      <w:r>
        <w:t>la Communauté Pays Basque et des communes du territoire</w:t>
      </w:r>
    </w:p>
    <w:p w14:paraId="25136AF5" w14:textId="1AA5D62D" w:rsidR="007F75CC" w:rsidRDefault="006C35B2" w:rsidP="007F75CC">
      <w:pPr>
        <w:spacing w:after="120" w:line="360" w:lineRule="auto"/>
      </w:pPr>
      <w:r>
        <w:t>La commission intercommunale pour l’accessibilité</w:t>
      </w:r>
      <w:r w:rsidR="000A7FF9">
        <w:t>, porte un intérêt particulier à la sensibilisation des agents du territoire à l’accueil des personnes handicapé</w:t>
      </w:r>
      <w:r w:rsidR="009427C0">
        <w:t>e</w:t>
      </w:r>
      <w:r w:rsidR="000A7FF9">
        <w:t xml:space="preserve">s. C’est dans ce cadre qu’en 2019 le Groupe de travail </w:t>
      </w:r>
      <w:r w:rsidR="00D51324">
        <w:t xml:space="preserve">a mis en place des ateliers et outils de sensibilisation au handicap visuel, auditif, cognitif, moteur. </w:t>
      </w:r>
    </w:p>
    <w:p w14:paraId="5D97FFD9" w14:textId="55E23B16" w:rsidR="00944A63" w:rsidRDefault="00BE66BF" w:rsidP="00C45E0F">
      <w:pPr>
        <w:spacing w:after="240" w:line="360" w:lineRule="auto"/>
      </w:pPr>
      <w:r>
        <w:t>En 2021 certain</w:t>
      </w:r>
      <w:r w:rsidR="00AC29A2">
        <w:t xml:space="preserve">es communes ont sollicité </w:t>
      </w:r>
      <w:r w:rsidR="006D44E6">
        <w:t>la</w:t>
      </w:r>
      <w:r>
        <w:t xml:space="preserve"> commission pour </w:t>
      </w:r>
      <w:r w:rsidR="004A6133">
        <w:t>bénéficier de ces sensibilisations</w:t>
      </w:r>
      <w:r w:rsidR="006D44E6">
        <w:t xml:space="preserve">. </w:t>
      </w:r>
      <w:r w:rsidR="00B34DB2">
        <w:t>En raison de la pandémie de COVID-19, le Groupe de Travail de la Commission In</w:t>
      </w:r>
      <w:r w:rsidR="000D7534">
        <w:t>tercommunal</w:t>
      </w:r>
      <w:r w:rsidR="00A56009">
        <w:t>e</w:t>
      </w:r>
      <w:r w:rsidR="000D7534">
        <w:t xml:space="preserve"> n’a pas </w:t>
      </w:r>
      <w:r w:rsidR="006D44E6">
        <w:t>pu répondre à la demande.</w:t>
      </w:r>
    </w:p>
    <w:p w14:paraId="38AF6055" w14:textId="4BE0540D" w:rsidR="006F07F6" w:rsidRPr="00D16397" w:rsidRDefault="006F07F6" w:rsidP="00B80CD4">
      <w:pPr>
        <w:pStyle w:val="Titre3"/>
        <w:ind w:left="284" w:hanging="284"/>
      </w:pPr>
      <w:r w:rsidRPr="00D16397">
        <w:t>Accessibilité numérique</w:t>
      </w:r>
    </w:p>
    <w:p w14:paraId="4CAAC79E" w14:textId="1A59B573" w:rsidR="00EA1B31" w:rsidRPr="0016651C" w:rsidRDefault="00EA1B31" w:rsidP="00EA1B31">
      <w:pPr>
        <w:spacing w:before="240" w:line="360" w:lineRule="auto"/>
      </w:pPr>
      <w:r w:rsidRPr="0016651C">
        <w:rPr>
          <w:color w:val="2F5496" w:themeColor="accent1" w:themeShade="BF"/>
        </w:rPr>
        <w:t xml:space="preserve">Acteur : </w:t>
      </w:r>
      <w:r w:rsidR="00E236DF">
        <w:t>la mission accessibilité</w:t>
      </w:r>
    </w:p>
    <w:p w14:paraId="4EB8DA54" w14:textId="7BBA1832" w:rsidR="00EA1B31" w:rsidRDefault="00EA1B31" w:rsidP="006E4A5C">
      <w:pPr>
        <w:spacing w:after="360"/>
      </w:pPr>
      <w:r w:rsidRPr="0016651C">
        <w:rPr>
          <w:color w:val="2F5496" w:themeColor="accent1" w:themeShade="BF"/>
        </w:rPr>
        <w:t xml:space="preserve">Pour le compte de : </w:t>
      </w:r>
      <w:r>
        <w:t>la Communauté Pays Basque</w:t>
      </w:r>
      <w:r w:rsidR="00E236DF">
        <w:t>,</w:t>
      </w:r>
      <w:r>
        <w:t xml:space="preserve"> des communes du territoire</w:t>
      </w:r>
      <w:r w:rsidR="00E236DF">
        <w:t>, des structures sat</w:t>
      </w:r>
      <w:r w:rsidR="007B035E">
        <w:t>e</w:t>
      </w:r>
      <w:r w:rsidR="00E236DF">
        <w:t>llites</w:t>
      </w:r>
      <w:r w:rsidR="007B035E">
        <w:t xml:space="preserve"> de </w:t>
      </w:r>
      <w:r w:rsidR="006444AD">
        <w:t>la Communauté</w:t>
      </w:r>
    </w:p>
    <w:p w14:paraId="458A9BFD" w14:textId="6AF91E35" w:rsidR="00F26FF6" w:rsidRDefault="008B0541" w:rsidP="0002793D">
      <w:pPr>
        <w:spacing w:after="360" w:line="360" w:lineRule="auto"/>
      </w:pPr>
      <w:r>
        <w:t>En tant que référent accessibilité numérique de la collecti</w:t>
      </w:r>
      <w:r w:rsidR="00A5798A">
        <w:t xml:space="preserve">vité, la mission accessibilité initie les services </w:t>
      </w:r>
      <w:r w:rsidR="00BF615F">
        <w:t xml:space="preserve">de </w:t>
      </w:r>
      <w:r w:rsidR="006444AD">
        <w:t>la Communauté</w:t>
      </w:r>
      <w:r w:rsidR="00BF615F">
        <w:t>, des communes et des structures satellites aux enjeux</w:t>
      </w:r>
      <w:r w:rsidR="0069097A">
        <w:t xml:space="preserve"> de</w:t>
      </w:r>
      <w:r w:rsidR="00BF615F">
        <w:t xml:space="preserve"> l’accessibilité numérique</w:t>
      </w:r>
      <w:r w:rsidR="0069097A">
        <w:t xml:space="preserve">. Des cessions de sensibilisation sont organisées. Elles permettent de présenter </w:t>
      </w:r>
      <w:r w:rsidR="00A07A92">
        <w:t xml:space="preserve">les attendus </w:t>
      </w:r>
      <w:r w:rsidR="00C66C29">
        <w:t xml:space="preserve">du Référentiel général d’amélioration de l’accessibilité (RGAA). Un focus est porté sur l’accessibilité des sites internet et applications mobiles, </w:t>
      </w:r>
      <w:r w:rsidR="00B55AC9">
        <w:t>la</w:t>
      </w:r>
      <w:r w:rsidR="00A07A92">
        <w:t xml:space="preserve"> démarche du schéma pluriannuel d’accessibilité, </w:t>
      </w:r>
      <w:r w:rsidR="00B55AC9">
        <w:t xml:space="preserve">la nécessité de former des référents accessibilités </w:t>
      </w:r>
      <w:r w:rsidR="00915628">
        <w:t xml:space="preserve">numériques </w:t>
      </w:r>
      <w:r w:rsidR="00B55AC9">
        <w:t>et des contributeurs</w:t>
      </w:r>
      <w:r w:rsidR="00915628">
        <w:t>, la nécessité de produire des documents accessibles.</w:t>
      </w:r>
    </w:p>
    <w:p w14:paraId="165842BB" w14:textId="424E36A6" w:rsidR="001964FA" w:rsidRPr="00C34327" w:rsidRDefault="001258DA" w:rsidP="00C85B3B">
      <w:pPr>
        <w:spacing w:after="0" w:line="360" w:lineRule="auto"/>
      </w:pPr>
      <w:r>
        <w:t>En 2021 des échanges ont eu lieu notamment avec </w:t>
      </w:r>
      <w:r w:rsidR="00F230EB">
        <w:t xml:space="preserve">le </w:t>
      </w:r>
      <w:r>
        <w:t>:</w:t>
      </w:r>
    </w:p>
    <w:p w14:paraId="6D312BDB" w14:textId="04CFC2B8" w:rsidR="00D149F7" w:rsidRPr="00FA36F6" w:rsidRDefault="00D149F7" w:rsidP="000B7799">
      <w:pPr>
        <w:pStyle w:val="Paragraphedeliste"/>
        <w:numPr>
          <w:ilvl w:val="1"/>
          <w:numId w:val="5"/>
        </w:numPr>
        <w:spacing w:line="360" w:lineRule="auto"/>
      </w:pPr>
      <w:r w:rsidRPr="00FA36F6">
        <w:t xml:space="preserve">Conservatoire </w:t>
      </w:r>
      <w:r w:rsidR="006444AD">
        <w:t>Maurice Ravel</w:t>
      </w:r>
    </w:p>
    <w:p w14:paraId="75C92A78" w14:textId="77777777" w:rsidR="00C95813" w:rsidRPr="00FA36F6" w:rsidRDefault="00C95813" w:rsidP="000B7799">
      <w:pPr>
        <w:pStyle w:val="Paragraphedeliste"/>
        <w:numPr>
          <w:ilvl w:val="1"/>
          <w:numId w:val="5"/>
        </w:numPr>
        <w:spacing w:line="360" w:lineRule="auto"/>
      </w:pPr>
      <w:r w:rsidRPr="00FA36F6">
        <w:t xml:space="preserve">Syndicat Bil Ta </w:t>
      </w:r>
      <w:proofErr w:type="spellStart"/>
      <w:r w:rsidRPr="00FA36F6">
        <w:t>Garbi</w:t>
      </w:r>
      <w:proofErr w:type="spellEnd"/>
    </w:p>
    <w:p w14:paraId="1EBB3F7D" w14:textId="6A64AA0C" w:rsidR="00274ECF" w:rsidRPr="00004858" w:rsidRDefault="00C95813" w:rsidP="000B7799">
      <w:pPr>
        <w:pStyle w:val="Paragraphedeliste"/>
        <w:numPr>
          <w:ilvl w:val="1"/>
          <w:numId w:val="5"/>
        </w:numPr>
        <w:spacing w:line="360" w:lineRule="auto"/>
      </w:pPr>
      <w:r w:rsidRPr="00004858">
        <w:t>Office de Tourisme</w:t>
      </w:r>
      <w:r w:rsidR="006444AD" w:rsidRPr="00004858">
        <w:t xml:space="preserve"> Pays Basque</w:t>
      </w:r>
    </w:p>
    <w:p w14:paraId="02E7CA07" w14:textId="4D38A6DB" w:rsidR="00053B0D" w:rsidRDefault="006444AD" w:rsidP="00274ECF">
      <w:pPr>
        <w:pStyle w:val="Paragraphedeliste"/>
        <w:spacing w:line="360" w:lineRule="auto"/>
        <w:ind w:left="0"/>
        <w:sectPr w:rsidR="00053B0D" w:rsidSect="00B03FA8">
          <w:pgSz w:w="11906" w:h="16838" w:code="9"/>
          <w:pgMar w:top="1134" w:right="1418" w:bottom="624" w:left="1418" w:header="709" w:footer="454" w:gutter="0"/>
          <w:cols w:space="709"/>
          <w:docGrid w:linePitch="360"/>
        </w:sectPr>
      </w:pPr>
      <w:r>
        <w:t>À</w:t>
      </w:r>
      <w:r w:rsidR="00E23FBD">
        <w:t xml:space="preserve"> l’issue de ces échanges et sur demande des services un questionnaire d’évaluation des besoins en formation </w:t>
      </w:r>
      <w:r w:rsidR="00C20E4E">
        <w:t xml:space="preserve">numérique </w:t>
      </w:r>
      <w:r w:rsidR="00E23FBD">
        <w:t xml:space="preserve">a été envoyé </w:t>
      </w:r>
      <w:r w:rsidR="00C20E4E">
        <w:t>aux différentes structures</w:t>
      </w:r>
      <w:r w:rsidR="00053B0D">
        <w:t>.</w:t>
      </w:r>
    </w:p>
    <w:p w14:paraId="4C95BD9F" w14:textId="29B7BDB2" w:rsidR="005D32FD" w:rsidRDefault="005D32FD" w:rsidP="000B7799">
      <w:pPr>
        <w:pStyle w:val="Titre2"/>
        <w:numPr>
          <w:ilvl w:val="0"/>
          <w:numId w:val="14"/>
        </w:numPr>
      </w:pPr>
      <w:bookmarkStart w:id="20" w:name="_Toc96673740"/>
      <w:r>
        <w:lastRenderedPageBreak/>
        <w:t>Financement</w:t>
      </w:r>
      <w:bookmarkEnd w:id="20"/>
    </w:p>
    <w:p w14:paraId="4A311059" w14:textId="540D352A" w:rsidR="00BC6602" w:rsidRPr="0016651C" w:rsidRDefault="00BC6602" w:rsidP="00BC6602">
      <w:pPr>
        <w:spacing w:before="240" w:line="360" w:lineRule="auto"/>
      </w:pPr>
      <w:r w:rsidRPr="0016651C">
        <w:rPr>
          <w:color w:val="2F5496" w:themeColor="accent1" w:themeShade="BF"/>
        </w:rPr>
        <w:t xml:space="preserve">Acteur : </w:t>
      </w:r>
      <w:r>
        <w:t>la</w:t>
      </w:r>
      <w:r w:rsidR="00353DE7">
        <w:t xml:space="preserve"> chargée de mission fonds de concours</w:t>
      </w:r>
      <w:r>
        <w:t xml:space="preserve"> </w:t>
      </w:r>
    </w:p>
    <w:p w14:paraId="574D032B" w14:textId="32847C4D" w:rsidR="00BC6602" w:rsidRDefault="00BC6602" w:rsidP="00BC6602">
      <w:pPr>
        <w:spacing w:after="360"/>
      </w:pPr>
      <w:r w:rsidRPr="0016651C">
        <w:rPr>
          <w:color w:val="2F5496" w:themeColor="accent1" w:themeShade="BF"/>
        </w:rPr>
        <w:t xml:space="preserve">Pour le compte de : </w:t>
      </w:r>
      <w:r>
        <w:t xml:space="preserve">communes </w:t>
      </w:r>
      <w:r w:rsidR="002735DE">
        <w:t xml:space="preserve">de – 5000 habitants </w:t>
      </w:r>
      <w:r>
        <w:t>du territoire</w:t>
      </w:r>
    </w:p>
    <w:p w14:paraId="1013BDFB" w14:textId="54983F5B" w:rsidR="00053B0D" w:rsidRDefault="006444AD" w:rsidP="005D32FD">
      <w:pPr>
        <w:spacing w:before="240" w:after="0" w:line="360" w:lineRule="auto"/>
      </w:pPr>
      <w:r>
        <w:t>La Communauté</w:t>
      </w:r>
      <w:r w:rsidR="005D32FD" w:rsidRPr="00B33E07">
        <w:t xml:space="preserve"> a mis en place un fond de concours accessibilité permettant de financer les études et travaux de mise aux normes du territoire</w:t>
      </w:r>
      <w:r w:rsidR="005D32FD">
        <w:t xml:space="preserve"> dans les domaines du bâtiment, de la voirie ou du numérique</w:t>
      </w:r>
      <w:r w:rsidR="005D32FD" w:rsidRPr="00B33E07">
        <w:t>.</w:t>
      </w:r>
    </w:p>
    <w:p w14:paraId="180E9CD7" w14:textId="7DD93002" w:rsidR="005D32FD" w:rsidRPr="00B33E07" w:rsidRDefault="005D32FD" w:rsidP="005D32FD">
      <w:pPr>
        <w:spacing w:before="240" w:after="0" w:line="360" w:lineRule="auto"/>
      </w:pPr>
      <w:r w:rsidRPr="00B33E07">
        <w:t>Par solidarité territoriale, ce sont toutes les communes de moins de 5000 habitants qui bénéficient du fonds selon la répartition suivante :</w:t>
      </w:r>
    </w:p>
    <w:p w14:paraId="03A3951D" w14:textId="77777777" w:rsidR="005D32FD" w:rsidRPr="00B33E07" w:rsidRDefault="005D32FD" w:rsidP="005D32FD">
      <w:pPr>
        <w:spacing w:after="0" w:line="360" w:lineRule="auto"/>
      </w:pPr>
      <w:r w:rsidRPr="00B33E07">
        <w:t>De 0 à 1000 habitants = 15 000 € par commune pour 3 ans</w:t>
      </w:r>
    </w:p>
    <w:p w14:paraId="359C2512" w14:textId="77777777" w:rsidR="005D32FD" w:rsidRPr="00B33E07" w:rsidRDefault="005D32FD" w:rsidP="005D32FD">
      <w:pPr>
        <w:spacing w:after="0" w:line="360" w:lineRule="auto"/>
      </w:pPr>
      <w:r w:rsidRPr="00B33E07">
        <w:t>De 1000 à 5000 habitants = 8 000 € par commune pour 3 ans.</w:t>
      </w:r>
    </w:p>
    <w:p w14:paraId="4246EB78" w14:textId="0828D4A7" w:rsidR="005D32FD" w:rsidRDefault="005D32FD" w:rsidP="005D32FD">
      <w:pPr>
        <w:spacing w:before="240" w:after="0" w:line="360" w:lineRule="auto"/>
      </w:pPr>
      <w:r w:rsidRPr="00B33E07">
        <w:t>117 communes de moins de 1000 habitants et 27 communes de moins de 5000 habitants sont concerné</w:t>
      </w:r>
      <w:r w:rsidR="00FE0C28">
        <w:t>e</w:t>
      </w:r>
      <w:r w:rsidRPr="00B33E07">
        <w:t>s</w:t>
      </w:r>
      <w:r>
        <w:t>.</w:t>
      </w:r>
    </w:p>
    <w:p w14:paraId="45443F2A" w14:textId="324DF0B0" w:rsidR="005D32FD" w:rsidRPr="00B33E07" w:rsidRDefault="005D32FD" w:rsidP="0038340D">
      <w:pPr>
        <w:spacing w:before="240" w:after="0" w:line="360" w:lineRule="auto"/>
      </w:pPr>
      <w:r w:rsidRPr="00B33E07">
        <w:t>Le fonds est doté d’un budget de 1 971 000 €</w:t>
      </w:r>
      <w:r>
        <w:t xml:space="preserve"> pour </w:t>
      </w:r>
      <w:r w:rsidR="00FE0CD0">
        <w:t>la période 2019-2021</w:t>
      </w:r>
      <w:r w:rsidRPr="00B33E07">
        <w:t>.</w:t>
      </w:r>
    </w:p>
    <w:p w14:paraId="067BC131" w14:textId="2172D24D" w:rsidR="005E68F8" w:rsidRDefault="00FA0B1B" w:rsidP="005E68F8">
      <w:pPr>
        <w:spacing w:before="120" w:after="0" w:line="360" w:lineRule="auto"/>
      </w:pPr>
      <w:r>
        <w:t>À</w:t>
      </w:r>
      <w:r w:rsidR="005D32FD">
        <w:t xml:space="preserve"> fin 202</w:t>
      </w:r>
      <w:r w:rsidR="008678AE">
        <w:t>1</w:t>
      </w:r>
      <w:r w:rsidR="005D32FD">
        <w:t xml:space="preserve">, </w:t>
      </w:r>
      <w:r w:rsidR="00B84906">
        <w:t>88</w:t>
      </w:r>
      <w:r w:rsidR="005D32FD">
        <w:t xml:space="preserve"> demandes ont été instruites. Le montant des sommes engagées est de plus de </w:t>
      </w:r>
      <w:r w:rsidR="009F516D">
        <w:t>997 400</w:t>
      </w:r>
      <w:r w:rsidR="005D32FD">
        <w:t xml:space="preserve"> €</w:t>
      </w:r>
      <w:r w:rsidR="00FE0C28">
        <w:t>.</w:t>
      </w:r>
    </w:p>
    <w:p w14:paraId="10B220B4" w14:textId="5B19C3DC" w:rsidR="005D32FD" w:rsidRPr="009F516D" w:rsidRDefault="005D32FD" w:rsidP="005E68F8">
      <w:pPr>
        <w:spacing w:before="120" w:after="0" w:line="360" w:lineRule="auto"/>
        <w:rPr>
          <w:b/>
          <w:bCs/>
        </w:rPr>
      </w:pPr>
      <w:r w:rsidRPr="009F516D">
        <w:rPr>
          <w:b/>
          <w:bCs/>
        </w:rPr>
        <w:t>Répartition des demandes par pôles</w:t>
      </w:r>
      <w:r w:rsidR="00E9189D">
        <w:rPr>
          <w:b/>
          <w:bCs/>
        </w:rPr>
        <w:t> :</w:t>
      </w:r>
    </w:p>
    <w:p w14:paraId="1C9D4D2B" w14:textId="34CF3ED5" w:rsidR="005D32FD" w:rsidRPr="00FF209A" w:rsidRDefault="005D32FD" w:rsidP="005D32FD">
      <w:pPr>
        <w:spacing w:after="0" w:line="360" w:lineRule="auto"/>
        <w:rPr>
          <w:lang w:val="it-IT"/>
        </w:rPr>
      </w:pPr>
      <w:r w:rsidRPr="00FF209A">
        <w:rPr>
          <w:lang w:val="it-IT"/>
        </w:rPr>
        <w:t xml:space="preserve">Amikuze : </w:t>
      </w:r>
      <w:r w:rsidR="001563E4" w:rsidRPr="00FF209A">
        <w:rPr>
          <w:lang w:val="it-IT"/>
        </w:rPr>
        <w:t>21</w:t>
      </w:r>
    </w:p>
    <w:p w14:paraId="59A631CD" w14:textId="40864868" w:rsidR="005D32FD" w:rsidRPr="00FF209A" w:rsidRDefault="005D32FD" w:rsidP="005D32FD">
      <w:pPr>
        <w:spacing w:after="0" w:line="360" w:lineRule="auto"/>
        <w:rPr>
          <w:lang w:val="it-IT"/>
        </w:rPr>
      </w:pPr>
      <w:r w:rsidRPr="00FF209A">
        <w:rPr>
          <w:lang w:val="it-IT"/>
        </w:rPr>
        <w:t xml:space="preserve">Errobi : </w:t>
      </w:r>
      <w:r w:rsidR="002F25DF" w:rsidRPr="00FF209A">
        <w:rPr>
          <w:lang w:val="it-IT"/>
        </w:rPr>
        <w:t>5</w:t>
      </w:r>
    </w:p>
    <w:p w14:paraId="57D174BD" w14:textId="68DCA79F" w:rsidR="005D32FD" w:rsidRPr="00FF209A" w:rsidRDefault="005D32FD" w:rsidP="005D32FD">
      <w:pPr>
        <w:spacing w:after="0" w:line="360" w:lineRule="auto"/>
        <w:rPr>
          <w:lang w:val="it-IT"/>
        </w:rPr>
      </w:pPr>
      <w:r w:rsidRPr="00FF209A">
        <w:rPr>
          <w:lang w:val="it-IT"/>
        </w:rPr>
        <w:t>Garazi-</w:t>
      </w:r>
      <w:proofErr w:type="spellStart"/>
      <w:r w:rsidRPr="00FF209A">
        <w:rPr>
          <w:lang w:val="it-IT"/>
        </w:rPr>
        <w:t>Baigorri</w:t>
      </w:r>
      <w:proofErr w:type="spellEnd"/>
      <w:r w:rsidRPr="00FF209A">
        <w:rPr>
          <w:lang w:val="it-IT"/>
        </w:rPr>
        <w:t xml:space="preserve"> : </w:t>
      </w:r>
      <w:r w:rsidR="002F25DF" w:rsidRPr="00FF209A">
        <w:rPr>
          <w:lang w:val="it-IT"/>
        </w:rPr>
        <w:t>15</w:t>
      </w:r>
    </w:p>
    <w:p w14:paraId="19786CC0" w14:textId="77777777" w:rsidR="005D32FD" w:rsidRPr="00FF209A" w:rsidRDefault="005D32FD" w:rsidP="005D32FD">
      <w:pPr>
        <w:spacing w:after="0" w:line="360" w:lineRule="auto"/>
        <w:rPr>
          <w:lang w:val="it-IT"/>
        </w:rPr>
      </w:pPr>
      <w:proofErr w:type="spellStart"/>
      <w:r w:rsidRPr="00FF209A">
        <w:rPr>
          <w:lang w:val="it-IT"/>
        </w:rPr>
        <w:t>Iholdi-Oztibarre</w:t>
      </w:r>
      <w:proofErr w:type="spellEnd"/>
      <w:r w:rsidRPr="00FF209A">
        <w:rPr>
          <w:lang w:val="it-IT"/>
        </w:rPr>
        <w:t> : 8</w:t>
      </w:r>
    </w:p>
    <w:p w14:paraId="3BF0BF6B" w14:textId="77777777" w:rsidR="005D32FD" w:rsidRPr="009F516D" w:rsidRDefault="005D32FD" w:rsidP="005D32FD">
      <w:pPr>
        <w:spacing w:after="0" w:line="360" w:lineRule="auto"/>
      </w:pPr>
      <w:r w:rsidRPr="009F516D">
        <w:t>Pays de Bidache : 7</w:t>
      </w:r>
    </w:p>
    <w:p w14:paraId="1DEC3228" w14:textId="25104B51" w:rsidR="005D32FD" w:rsidRPr="009F516D" w:rsidRDefault="005D32FD" w:rsidP="005D32FD">
      <w:pPr>
        <w:spacing w:after="0" w:line="360" w:lineRule="auto"/>
      </w:pPr>
      <w:r w:rsidRPr="009F516D">
        <w:t xml:space="preserve">Pays de Hasparren : </w:t>
      </w:r>
      <w:r w:rsidR="00BB4846" w:rsidRPr="009F516D">
        <w:t>5</w:t>
      </w:r>
    </w:p>
    <w:p w14:paraId="094CEA8C" w14:textId="77777777" w:rsidR="005D32FD" w:rsidRPr="009F516D" w:rsidRDefault="005D32FD" w:rsidP="005D32FD">
      <w:pPr>
        <w:spacing w:after="0" w:line="360" w:lineRule="auto"/>
      </w:pPr>
      <w:r w:rsidRPr="009F516D">
        <w:t>Nive-Adour : 5</w:t>
      </w:r>
    </w:p>
    <w:p w14:paraId="66CEB14F" w14:textId="68A63211" w:rsidR="005D32FD" w:rsidRPr="009F516D" w:rsidRDefault="005D32FD" w:rsidP="005D32FD">
      <w:pPr>
        <w:spacing w:after="0" w:line="360" w:lineRule="auto"/>
      </w:pPr>
      <w:r w:rsidRPr="009F516D">
        <w:t>Soule-Xiberoa : 1</w:t>
      </w:r>
      <w:r w:rsidR="00E74611" w:rsidRPr="009F516D">
        <w:t>7</w:t>
      </w:r>
    </w:p>
    <w:p w14:paraId="2275033C" w14:textId="77777777" w:rsidR="005D32FD" w:rsidRPr="009C5182" w:rsidRDefault="005D32FD" w:rsidP="005D32FD">
      <w:pPr>
        <w:spacing w:after="0" w:line="360" w:lineRule="auto"/>
      </w:pPr>
      <w:r w:rsidRPr="009F516D">
        <w:t>Sud Pays Basque : 5</w:t>
      </w:r>
    </w:p>
    <w:p w14:paraId="0B38CB15" w14:textId="571803CD" w:rsidR="00AD7206" w:rsidRPr="00933095" w:rsidRDefault="00AD7206" w:rsidP="00DB79E9">
      <w:pPr>
        <w:spacing w:line="360" w:lineRule="auto"/>
      </w:pPr>
    </w:p>
    <w:p w14:paraId="5ED00D29" w14:textId="77777777" w:rsidR="00AC321D" w:rsidRDefault="00AC321D" w:rsidP="001B7B5A">
      <w:pPr>
        <w:sectPr w:rsidR="00AC321D" w:rsidSect="00B03FA8">
          <w:pgSz w:w="11906" w:h="16838" w:code="9"/>
          <w:pgMar w:top="1134" w:right="1418" w:bottom="624" w:left="1418" w:header="709" w:footer="454" w:gutter="0"/>
          <w:cols w:space="709"/>
          <w:docGrid w:linePitch="360"/>
        </w:sectPr>
      </w:pPr>
    </w:p>
    <w:p w14:paraId="0148D2E0" w14:textId="5EC1B92D" w:rsidR="001B7B5A" w:rsidRPr="00F17407" w:rsidRDefault="001B7B5A" w:rsidP="000B7799">
      <w:pPr>
        <w:pStyle w:val="Titre1"/>
        <w:numPr>
          <w:ilvl w:val="0"/>
          <w:numId w:val="17"/>
        </w:numPr>
        <w:rPr>
          <w:rStyle w:val="lev"/>
          <w:b w:val="0"/>
          <w:bCs w:val="0"/>
        </w:rPr>
      </w:pPr>
      <w:bookmarkStart w:id="21" w:name="_Toc96673741"/>
      <w:r w:rsidRPr="00F17407">
        <w:rPr>
          <w:rStyle w:val="lev"/>
          <w:b w:val="0"/>
          <w:bCs w:val="0"/>
        </w:rPr>
        <w:lastRenderedPageBreak/>
        <w:t xml:space="preserve">Les </w:t>
      </w:r>
      <w:r w:rsidR="000E3DE8" w:rsidRPr="00F17407">
        <w:rPr>
          <w:rStyle w:val="lev"/>
          <w:b w:val="0"/>
          <w:bCs w:val="0"/>
        </w:rPr>
        <w:t>objectifs</w:t>
      </w:r>
      <w:r w:rsidR="001660A6" w:rsidRPr="00F17407">
        <w:rPr>
          <w:rStyle w:val="lev"/>
          <w:b w:val="0"/>
          <w:bCs w:val="0"/>
        </w:rPr>
        <w:t xml:space="preserve"> en</w:t>
      </w:r>
      <w:r w:rsidR="001904D2" w:rsidRPr="00F17407">
        <w:rPr>
          <w:rStyle w:val="lev"/>
          <w:b w:val="0"/>
          <w:bCs w:val="0"/>
        </w:rPr>
        <w:t xml:space="preserve"> 202</w:t>
      </w:r>
      <w:r w:rsidR="000239EC">
        <w:rPr>
          <w:rStyle w:val="lev"/>
          <w:b w:val="0"/>
          <w:bCs w:val="0"/>
        </w:rPr>
        <w:t>2</w:t>
      </w:r>
      <w:bookmarkEnd w:id="21"/>
      <w:r w:rsidRPr="00F17407">
        <w:rPr>
          <w:rStyle w:val="lev"/>
          <w:b w:val="0"/>
          <w:bCs w:val="0"/>
        </w:rPr>
        <w:br w:type="page"/>
      </w:r>
    </w:p>
    <w:p w14:paraId="443026BF" w14:textId="77777777" w:rsidR="001F4B02" w:rsidRPr="000B7799" w:rsidRDefault="001F4B02" w:rsidP="000B7799">
      <w:pPr>
        <w:pStyle w:val="Titre2"/>
        <w:numPr>
          <w:ilvl w:val="0"/>
          <w:numId w:val="49"/>
        </w:numPr>
      </w:pPr>
      <w:bookmarkStart w:id="22" w:name="_Toc96673742"/>
      <w:r w:rsidRPr="000B7799">
        <w:lastRenderedPageBreak/>
        <w:t>Bâtiment</w:t>
      </w:r>
      <w:bookmarkEnd w:id="22"/>
    </w:p>
    <w:p w14:paraId="064B4DD3" w14:textId="77777777" w:rsidR="001F4B02" w:rsidRDefault="001F4B02" w:rsidP="00B80CD4">
      <w:pPr>
        <w:pStyle w:val="Titre3"/>
        <w:numPr>
          <w:ilvl w:val="0"/>
          <w:numId w:val="35"/>
        </w:numPr>
        <w:ind w:left="284" w:hanging="284"/>
      </w:pPr>
      <w:r>
        <w:t xml:space="preserve">Le </w:t>
      </w:r>
      <w:r w:rsidRPr="009F516D">
        <w:t>suivi</w:t>
      </w:r>
      <w:r>
        <w:t xml:space="preserve"> des Agendas d’Accessibilité Programmée (</w:t>
      </w:r>
      <w:proofErr w:type="spellStart"/>
      <w:r>
        <w:t>Ad’AP</w:t>
      </w:r>
      <w:proofErr w:type="spellEnd"/>
      <w:r>
        <w:t>)</w:t>
      </w:r>
    </w:p>
    <w:p w14:paraId="11F5425D" w14:textId="40B38A35" w:rsidR="001F4B02" w:rsidRPr="001915BC" w:rsidRDefault="001F4B02" w:rsidP="001F4B02">
      <w:pPr>
        <w:spacing w:before="120"/>
      </w:pPr>
      <w:r w:rsidRPr="001915BC">
        <w:rPr>
          <w:color w:val="2F5496" w:themeColor="accent1" w:themeShade="BF"/>
        </w:rPr>
        <w:t xml:space="preserve">Acteur : </w:t>
      </w:r>
      <w:r w:rsidR="00B40862">
        <w:t>la m</w:t>
      </w:r>
      <w:r w:rsidR="009173BA">
        <w:t>ission Accessibilité</w:t>
      </w:r>
    </w:p>
    <w:p w14:paraId="08FFB1CC" w14:textId="57DBA06A" w:rsidR="001F4B02" w:rsidRPr="001915BC" w:rsidRDefault="001F4B02" w:rsidP="001F4B02">
      <w:r w:rsidRPr="001915BC">
        <w:rPr>
          <w:color w:val="2F5496" w:themeColor="accent1" w:themeShade="BF"/>
        </w:rPr>
        <w:t>Pour le compte</w:t>
      </w:r>
      <w:r>
        <w:rPr>
          <w:color w:val="2F5496" w:themeColor="accent1" w:themeShade="BF"/>
        </w:rPr>
        <w:t xml:space="preserve"> de</w:t>
      </w:r>
      <w:r w:rsidRPr="001915BC">
        <w:rPr>
          <w:color w:val="2F5496" w:themeColor="accent1" w:themeShade="BF"/>
        </w:rPr>
        <w:t xml:space="preserve"> : </w:t>
      </w:r>
      <w:r w:rsidR="00B40862">
        <w:t>l</w:t>
      </w:r>
      <w:r w:rsidRPr="0089386B">
        <w:t xml:space="preserve">a </w:t>
      </w:r>
      <w:r>
        <w:t>C</w:t>
      </w:r>
      <w:r w:rsidRPr="001915BC">
        <w:t>ommunauté Pays Basque</w:t>
      </w:r>
      <w:r w:rsidR="00E62B69">
        <w:t xml:space="preserve"> et des communes</w:t>
      </w:r>
    </w:p>
    <w:p w14:paraId="7B502A80" w14:textId="4606BD5F" w:rsidR="001F4B02" w:rsidRDefault="001904D2" w:rsidP="005A15B7">
      <w:pPr>
        <w:spacing w:before="240" w:line="360" w:lineRule="auto"/>
      </w:pPr>
      <w:r>
        <w:t>Poursuite de</w:t>
      </w:r>
      <w:r w:rsidR="00A46A00">
        <w:t xml:space="preserve"> l’</w:t>
      </w:r>
      <w:r w:rsidR="001F4B02">
        <w:t>accompagne</w:t>
      </w:r>
      <w:r w:rsidR="00A46A00">
        <w:t>ment de</w:t>
      </w:r>
      <w:r w:rsidR="001F4B02">
        <w:t xml:space="preserve"> la Direction du Patrimoine Bâti et des Moyens Généraux </w:t>
      </w:r>
      <w:r w:rsidR="007531EE">
        <w:t xml:space="preserve">et des communes </w:t>
      </w:r>
      <w:r w:rsidR="001F4B02">
        <w:t>dans la mise en œuvre des Agendas d’Accessibilité Programmée (</w:t>
      </w:r>
      <w:proofErr w:type="spellStart"/>
      <w:r w:rsidR="001F4B02">
        <w:t>Ad’AP</w:t>
      </w:r>
      <w:proofErr w:type="spellEnd"/>
      <w:r w:rsidR="001F4B02">
        <w:t xml:space="preserve">) </w:t>
      </w:r>
      <w:r w:rsidR="007531EE">
        <w:t>à l’échelle du territoire</w:t>
      </w:r>
      <w:r w:rsidR="001F4B02">
        <w:t xml:space="preserve">. </w:t>
      </w:r>
    </w:p>
    <w:p w14:paraId="11C8E243" w14:textId="77777777" w:rsidR="001F4B02" w:rsidRPr="00342F2A" w:rsidRDefault="001F4B02" w:rsidP="00B80CD4">
      <w:pPr>
        <w:pStyle w:val="Titre3"/>
        <w:ind w:left="284" w:hanging="284"/>
      </w:pPr>
      <w:r w:rsidRPr="00342F2A">
        <w:t>L’expérimentation LIFI</w:t>
      </w:r>
    </w:p>
    <w:p w14:paraId="629CE839" w14:textId="267BFBB7" w:rsidR="001F4B02" w:rsidRPr="00342F2A" w:rsidRDefault="001F4B02" w:rsidP="001F4B02">
      <w:r w:rsidRPr="00342F2A">
        <w:rPr>
          <w:color w:val="2F5496" w:themeColor="accent1" w:themeShade="BF"/>
        </w:rPr>
        <w:t xml:space="preserve">Acteur : </w:t>
      </w:r>
      <w:r w:rsidRPr="00342F2A">
        <w:t>m</w:t>
      </w:r>
      <w:r w:rsidR="009173BA" w:rsidRPr="00342F2A">
        <w:t>ission Accessibilité</w:t>
      </w:r>
    </w:p>
    <w:p w14:paraId="3885C247" w14:textId="3BFCD1BC" w:rsidR="001F4B02" w:rsidRDefault="001F4B02" w:rsidP="001F4B02">
      <w:r w:rsidRPr="00342F2A">
        <w:rPr>
          <w:color w:val="2F5496" w:themeColor="accent1" w:themeShade="BF"/>
        </w:rPr>
        <w:t xml:space="preserve">Pour le compte de : </w:t>
      </w:r>
      <w:r w:rsidR="00B40862" w:rsidRPr="00342F2A">
        <w:t>l</w:t>
      </w:r>
      <w:r w:rsidRPr="00342F2A">
        <w:t>a Communauté Pays Basque</w:t>
      </w:r>
    </w:p>
    <w:p w14:paraId="6B31BA8E" w14:textId="47A3DB2B" w:rsidR="00ED1AE7" w:rsidRDefault="006169C4" w:rsidP="005A15B7">
      <w:pPr>
        <w:pStyle w:val="Paragraphedeliste"/>
        <w:spacing w:before="240" w:after="0" w:line="360" w:lineRule="auto"/>
        <w:ind w:left="0"/>
        <w:contextualSpacing w:val="0"/>
      </w:pPr>
      <w:r>
        <w:t xml:space="preserve">En 2022, </w:t>
      </w:r>
      <w:r w:rsidR="00644BB6">
        <w:t>en application des constats réalisés en 2021</w:t>
      </w:r>
      <w:r w:rsidR="0079379A">
        <w:t>, la poursuite du projet se fera en deux phases</w:t>
      </w:r>
      <w:r w:rsidR="00466841">
        <w:t xml:space="preserve"> </w:t>
      </w:r>
      <w:r w:rsidR="00ED1AE7">
        <w:t>:</w:t>
      </w:r>
    </w:p>
    <w:p w14:paraId="6C9E46C5" w14:textId="156F35B2" w:rsidR="00466841" w:rsidRPr="00466841" w:rsidRDefault="00466841" w:rsidP="005A15B7">
      <w:pPr>
        <w:pStyle w:val="Paragraphedeliste"/>
        <w:spacing w:before="240" w:after="0" w:line="360" w:lineRule="auto"/>
        <w:ind w:left="0"/>
        <w:contextualSpacing w:val="0"/>
        <w:rPr>
          <w:b/>
          <w:bCs/>
        </w:rPr>
      </w:pPr>
      <w:r w:rsidRPr="00466841">
        <w:rPr>
          <w:b/>
          <w:bCs/>
        </w:rPr>
        <w:t>Phase technique</w:t>
      </w:r>
    </w:p>
    <w:p w14:paraId="47530D37" w14:textId="33690D60" w:rsidR="00ED1AE7" w:rsidRDefault="00ED1AE7" w:rsidP="000B7799">
      <w:pPr>
        <w:pStyle w:val="Paragraphedeliste"/>
        <w:numPr>
          <w:ilvl w:val="1"/>
          <w:numId w:val="5"/>
        </w:numPr>
        <w:spacing w:after="0" w:line="360" w:lineRule="auto"/>
        <w:ind w:left="709"/>
        <w:contextualSpacing w:val="0"/>
      </w:pPr>
      <w:r>
        <w:t>Le contenu des messages sera revu</w:t>
      </w:r>
      <w:r w:rsidR="00DF6EA0">
        <w:t> ;</w:t>
      </w:r>
    </w:p>
    <w:p w14:paraId="2D278ED7" w14:textId="7C3B8EB2" w:rsidR="007E3CAD" w:rsidRDefault="00ED1AE7" w:rsidP="000B7799">
      <w:pPr>
        <w:pStyle w:val="Paragraphedeliste"/>
        <w:numPr>
          <w:ilvl w:val="1"/>
          <w:numId w:val="5"/>
        </w:numPr>
        <w:spacing w:after="0" w:line="360" w:lineRule="auto"/>
        <w:ind w:left="709"/>
        <w:contextualSpacing w:val="0"/>
      </w:pPr>
      <w:r>
        <w:t xml:space="preserve">La répartition des balises sera </w:t>
      </w:r>
      <w:r w:rsidR="007E3CAD">
        <w:t>modifiée</w:t>
      </w:r>
      <w:r w:rsidR="00DF6EA0">
        <w:t> ;</w:t>
      </w:r>
    </w:p>
    <w:p w14:paraId="1D10345C" w14:textId="05C76713" w:rsidR="007E3CAD" w:rsidRDefault="007E3CAD" w:rsidP="000B7799">
      <w:pPr>
        <w:pStyle w:val="Paragraphedeliste"/>
        <w:numPr>
          <w:ilvl w:val="1"/>
          <w:numId w:val="5"/>
        </w:numPr>
        <w:spacing w:after="0" w:line="360" w:lineRule="auto"/>
        <w:ind w:left="709"/>
        <w:contextualSpacing w:val="0"/>
      </w:pPr>
      <w:r>
        <w:t>Les non-conformités</w:t>
      </w:r>
      <w:r w:rsidR="005A15B7">
        <w:t xml:space="preserve"> </w:t>
      </w:r>
      <w:r w:rsidR="009145A6">
        <w:t>rele</w:t>
      </w:r>
      <w:r w:rsidR="007E25EE">
        <w:t>vées dans le rapport d’audit de l’application</w:t>
      </w:r>
      <w:r>
        <w:t xml:space="preserve"> seront corrigées</w:t>
      </w:r>
      <w:r w:rsidR="00DF6EA0">
        <w:t> ;</w:t>
      </w:r>
    </w:p>
    <w:p w14:paraId="21A42A0A" w14:textId="77777777" w:rsidR="00383BDE" w:rsidRDefault="00383BDE" w:rsidP="000B7799">
      <w:pPr>
        <w:pStyle w:val="Paragraphedeliste"/>
        <w:numPr>
          <w:ilvl w:val="1"/>
          <w:numId w:val="5"/>
        </w:numPr>
        <w:spacing w:after="0" w:line="360" w:lineRule="auto"/>
        <w:ind w:left="709"/>
        <w:contextualSpacing w:val="0"/>
      </w:pPr>
      <w:r>
        <w:t>U</w:t>
      </w:r>
      <w:r w:rsidR="006169C4">
        <w:t xml:space="preserve">n </w:t>
      </w:r>
      <w:r w:rsidR="007E25EE">
        <w:t xml:space="preserve">nouvel </w:t>
      </w:r>
      <w:r w:rsidR="006169C4">
        <w:t xml:space="preserve">audit sera </w:t>
      </w:r>
      <w:r>
        <w:t>programmé</w:t>
      </w:r>
      <w:r w:rsidR="006169C4">
        <w:t xml:space="preserve"> sous environnement IOS et ANDROID. </w:t>
      </w:r>
    </w:p>
    <w:p w14:paraId="0A8774D8" w14:textId="77777777" w:rsidR="00466841" w:rsidRPr="00466841" w:rsidRDefault="00466841" w:rsidP="009F5F04">
      <w:pPr>
        <w:pStyle w:val="Paragraphedeliste"/>
        <w:spacing w:before="240" w:after="0" w:line="360" w:lineRule="auto"/>
        <w:ind w:left="0"/>
        <w:contextualSpacing w:val="0"/>
        <w:rPr>
          <w:b/>
          <w:bCs/>
        </w:rPr>
      </w:pPr>
      <w:r w:rsidRPr="00466841">
        <w:rPr>
          <w:b/>
          <w:bCs/>
        </w:rPr>
        <w:t>Phase expérimentation</w:t>
      </w:r>
    </w:p>
    <w:p w14:paraId="3FCB12C6" w14:textId="77777777" w:rsidR="006D76FC" w:rsidRDefault="00383BDE" w:rsidP="00383BDE">
      <w:pPr>
        <w:pStyle w:val="Paragraphedeliste"/>
        <w:spacing w:after="0" w:line="360" w:lineRule="auto"/>
        <w:ind w:left="0"/>
        <w:contextualSpacing w:val="0"/>
        <w:sectPr w:rsidR="006D76FC" w:rsidSect="00B03FA8">
          <w:pgSz w:w="11906" w:h="16838" w:code="9"/>
          <w:pgMar w:top="1134" w:right="1418" w:bottom="624" w:left="1418" w:header="709" w:footer="454" w:gutter="0"/>
          <w:cols w:space="709"/>
          <w:docGrid w:linePitch="360"/>
        </w:sectPr>
      </w:pPr>
      <w:r>
        <w:t>À</w:t>
      </w:r>
      <w:r w:rsidR="008D712C">
        <w:t xml:space="preserve"> l’issue de cette phase technique, </w:t>
      </w:r>
      <w:r w:rsidR="0030482F">
        <w:t>u</w:t>
      </w:r>
      <w:r w:rsidR="006169C4" w:rsidRPr="00761083">
        <w:t xml:space="preserve">ne expérimentation </w:t>
      </w:r>
      <w:r w:rsidR="0030482F">
        <w:t xml:space="preserve">terrain </w:t>
      </w:r>
      <w:r w:rsidR="006169C4" w:rsidRPr="00761083">
        <w:t>sera programmée.</w:t>
      </w:r>
      <w:r w:rsidR="006169C4">
        <w:t xml:space="preserve"> </w:t>
      </w:r>
      <w:r w:rsidR="00F54276">
        <w:t>Le protocole sera identique à celui utilisé en 2021</w:t>
      </w:r>
      <w:r w:rsidR="008B73A9">
        <w:t xml:space="preserve">. </w:t>
      </w:r>
      <w:r w:rsidR="006169C4">
        <w:t>Un rapport définitif d’expérimentation sera établi par le CEREMA en collaboration avec la mission accessibilité.</w:t>
      </w:r>
    </w:p>
    <w:p w14:paraId="3BD0E839" w14:textId="77777777" w:rsidR="00722CE1" w:rsidRDefault="001F4B02" w:rsidP="000B7799">
      <w:pPr>
        <w:pStyle w:val="Titre2"/>
        <w:numPr>
          <w:ilvl w:val="0"/>
          <w:numId w:val="49"/>
        </w:numPr>
      </w:pPr>
      <w:bookmarkStart w:id="23" w:name="_Toc96673743"/>
      <w:r>
        <w:lastRenderedPageBreak/>
        <w:t>Mobilités</w:t>
      </w:r>
      <w:bookmarkEnd w:id="23"/>
    </w:p>
    <w:p w14:paraId="1B1C4450" w14:textId="18BE8F5A" w:rsidR="008B73A9" w:rsidRPr="008B73A9" w:rsidRDefault="00D107D6" w:rsidP="00B80CD4">
      <w:pPr>
        <w:pStyle w:val="Titre3"/>
        <w:numPr>
          <w:ilvl w:val="1"/>
          <w:numId w:val="36"/>
        </w:numPr>
        <w:ind w:left="426" w:hanging="426"/>
      </w:pPr>
      <w:r>
        <w:t>Le schéma directeur agenda d’accessibilité programmée</w:t>
      </w:r>
    </w:p>
    <w:p w14:paraId="535990A0" w14:textId="0482F183" w:rsidR="001F4B02" w:rsidRPr="0016651C" w:rsidRDefault="001F4B02" w:rsidP="001F4B02">
      <w:pPr>
        <w:spacing w:before="240" w:line="360" w:lineRule="auto"/>
      </w:pPr>
      <w:r w:rsidRPr="0016651C">
        <w:rPr>
          <w:color w:val="2F5496" w:themeColor="accent1" w:themeShade="BF"/>
        </w:rPr>
        <w:t>Acteur</w:t>
      </w:r>
      <w:r w:rsidR="00B026B2">
        <w:rPr>
          <w:color w:val="2F5496" w:themeColor="accent1" w:themeShade="BF"/>
        </w:rPr>
        <w:t>s</w:t>
      </w:r>
      <w:r w:rsidRPr="0016651C">
        <w:rPr>
          <w:color w:val="2F5496" w:themeColor="accent1" w:themeShade="BF"/>
        </w:rPr>
        <w:t xml:space="preserve"> : </w:t>
      </w:r>
      <w:r w:rsidR="00B026B2" w:rsidRPr="007B0EED">
        <w:t xml:space="preserve">Chargé de mission </w:t>
      </w:r>
      <w:r w:rsidR="007B0EED" w:rsidRPr="007B0EED">
        <w:t xml:space="preserve">schéma directeur agenda d’accessibilité programmée, </w:t>
      </w:r>
      <w:r>
        <w:t>M</w:t>
      </w:r>
      <w:r w:rsidR="009173BA">
        <w:t>ission Accessibilité</w:t>
      </w:r>
    </w:p>
    <w:p w14:paraId="10CCAD6F" w14:textId="77777777" w:rsidR="00A51FCE" w:rsidRDefault="001F4B02" w:rsidP="008F5C53">
      <w:pPr>
        <w:spacing w:after="360" w:line="360" w:lineRule="auto"/>
      </w:pPr>
      <w:r w:rsidRPr="0016651C">
        <w:rPr>
          <w:color w:val="2F5496" w:themeColor="accent1" w:themeShade="BF"/>
        </w:rPr>
        <w:t>Pour le compte d</w:t>
      </w:r>
      <w:r>
        <w:rPr>
          <w:color w:val="2F5496" w:themeColor="accent1" w:themeShade="BF"/>
        </w:rPr>
        <w:t>u</w:t>
      </w:r>
      <w:r w:rsidRPr="0016651C">
        <w:rPr>
          <w:color w:val="2F5496" w:themeColor="accent1" w:themeShade="BF"/>
        </w:rPr>
        <w:t xml:space="preserve"> : </w:t>
      </w:r>
      <w:r w:rsidRPr="0016651C">
        <w:t>Syndicat des Mobilités Pays Basque Adour</w:t>
      </w:r>
    </w:p>
    <w:p w14:paraId="75F91F93" w14:textId="1D4983E9" w:rsidR="00BC3E71" w:rsidRPr="00883E6B" w:rsidRDefault="00BC3E71" w:rsidP="00BC3E71">
      <w:pPr>
        <w:spacing w:line="360" w:lineRule="auto"/>
        <w:rPr>
          <w:spacing w:val="-1"/>
        </w:rPr>
      </w:pPr>
      <w:r w:rsidRPr="00883E6B">
        <w:rPr>
          <w:spacing w:val="-1"/>
        </w:rPr>
        <w:t>En 2022, le syndicat</w:t>
      </w:r>
      <w:r w:rsidR="00A51FCE">
        <w:rPr>
          <w:spacing w:val="-1"/>
        </w:rPr>
        <w:t xml:space="preserve"> des mobilités</w:t>
      </w:r>
      <w:r w:rsidRPr="00883E6B">
        <w:rPr>
          <w:spacing w:val="-1"/>
        </w:rPr>
        <w:t xml:space="preserve"> a prévu de :</w:t>
      </w:r>
    </w:p>
    <w:p w14:paraId="713D42F6" w14:textId="77777777" w:rsidR="00BC3E71" w:rsidRPr="00883E6B" w:rsidRDefault="00BC3E71" w:rsidP="000B7799">
      <w:pPr>
        <w:pStyle w:val="Paragraphedeliste"/>
        <w:numPr>
          <w:ilvl w:val="0"/>
          <w:numId w:val="18"/>
        </w:numPr>
        <w:spacing w:line="360" w:lineRule="auto"/>
      </w:pPr>
      <w:r w:rsidRPr="00883E6B">
        <w:rPr>
          <w:spacing w:val="-1"/>
        </w:rPr>
        <w:t>lancer un audit de l’ensemble des points d’arrêt de transport commercial afin d’établir une nouvelle liste de points d’arrêt prioritaires ;</w:t>
      </w:r>
    </w:p>
    <w:p w14:paraId="563EBB3F" w14:textId="19F161D6" w:rsidR="00BC3E71" w:rsidRPr="00883E6B" w:rsidRDefault="00D372ED" w:rsidP="000B7799">
      <w:pPr>
        <w:pStyle w:val="Paragraphedeliste"/>
        <w:numPr>
          <w:ilvl w:val="0"/>
          <w:numId w:val="18"/>
        </w:numPr>
        <w:spacing w:line="360" w:lineRule="auto"/>
      </w:pPr>
      <w:r>
        <w:rPr>
          <w:spacing w:val="-1"/>
        </w:rPr>
        <w:t>établir</w:t>
      </w:r>
      <w:r w:rsidR="00BC3E71" w:rsidRPr="00883E6B">
        <w:rPr>
          <w:spacing w:val="-1"/>
        </w:rPr>
        <w:t xml:space="preserve"> avec chaque commune concernée par cette liste un calendrier de mise aux normes desdits points d’arrêt ;</w:t>
      </w:r>
    </w:p>
    <w:p w14:paraId="3FA23EAC" w14:textId="77777777" w:rsidR="00BC3E71" w:rsidRPr="00883E6B" w:rsidRDefault="00BC3E71" w:rsidP="000B7799">
      <w:pPr>
        <w:pStyle w:val="Paragraphedeliste"/>
        <w:numPr>
          <w:ilvl w:val="0"/>
          <w:numId w:val="18"/>
        </w:numPr>
        <w:spacing w:line="360" w:lineRule="auto"/>
      </w:pPr>
      <w:r w:rsidRPr="00883E6B">
        <w:rPr>
          <w:spacing w:val="-1"/>
        </w:rPr>
        <w:t xml:space="preserve">effectuer un recensement précis du matériel roulant ; </w:t>
      </w:r>
    </w:p>
    <w:p w14:paraId="4E4B1DB5" w14:textId="63C3F865" w:rsidR="00BC3E71" w:rsidRPr="00883E6B" w:rsidRDefault="003554D2" w:rsidP="000B7799">
      <w:pPr>
        <w:pStyle w:val="Paragraphedeliste"/>
        <w:numPr>
          <w:ilvl w:val="0"/>
          <w:numId w:val="18"/>
        </w:numPr>
        <w:spacing w:line="360" w:lineRule="auto"/>
      </w:pPr>
      <w:r>
        <w:rPr>
          <w:spacing w:val="-1"/>
        </w:rPr>
        <w:t>lister de manière</w:t>
      </w:r>
      <w:r w:rsidR="00BC3E71" w:rsidRPr="00883E6B">
        <w:rPr>
          <w:spacing w:val="-1"/>
        </w:rPr>
        <w:t xml:space="preserve"> exhaustive son offre de service ;</w:t>
      </w:r>
    </w:p>
    <w:p w14:paraId="32BF7EB3" w14:textId="77777777" w:rsidR="00BC3E71" w:rsidRPr="00883E6B" w:rsidRDefault="00BC3E71" w:rsidP="000B7799">
      <w:pPr>
        <w:pStyle w:val="Paragraphedeliste"/>
        <w:numPr>
          <w:ilvl w:val="0"/>
          <w:numId w:val="18"/>
        </w:numPr>
        <w:spacing w:line="360" w:lineRule="auto"/>
      </w:pPr>
      <w:r w:rsidRPr="00883E6B">
        <w:rPr>
          <w:spacing w:val="-1"/>
        </w:rPr>
        <w:t>évaluer l’accessibilité de l’information voyageurs ;</w:t>
      </w:r>
    </w:p>
    <w:p w14:paraId="7384C9F4" w14:textId="5E677B3F" w:rsidR="003554D2" w:rsidRPr="003554D2" w:rsidRDefault="00BC3E71" w:rsidP="000B7799">
      <w:pPr>
        <w:pStyle w:val="Paragraphedeliste"/>
        <w:numPr>
          <w:ilvl w:val="0"/>
          <w:numId w:val="18"/>
        </w:numPr>
        <w:spacing w:line="360" w:lineRule="auto"/>
      </w:pPr>
      <w:r w:rsidRPr="00883E6B">
        <w:rPr>
          <w:spacing w:val="-1"/>
        </w:rPr>
        <w:t>réaliser un focus sur la formation du personnel</w:t>
      </w:r>
      <w:r w:rsidR="00000FFA">
        <w:rPr>
          <w:spacing w:val="-1"/>
        </w:rPr>
        <w:t> ;</w:t>
      </w:r>
    </w:p>
    <w:p w14:paraId="04957D6B" w14:textId="42F0081D" w:rsidR="00BC3E71" w:rsidRDefault="00BC3E71" w:rsidP="000B7799">
      <w:pPr>
        <w:pStyle w:val="Paragraphedeliste"/>
        <w:numPr>
          <w:ilvl w:val="0"/>
          <w:numId w:val="18"/>
        </w:numPr>
        <w:spacing w:line="360" w:lineRule="auto"/>
      </w:pPr>
      <w:r w:rsidRPr="003554D2">
        <w:rPr>
          <w:spacing w:val="-1"/>
        </w:rPr>
        <w:t>faire voter son nouveau schéma directeur agenda d’accessibilité programmée pour la fin de l’année 2022</w:t>
      </w:r>
      <w:r w:rsidR="00000FFA">
        <w:rPr>
          <w:spacing w:val="-1"/>
        </w:rPr>
        <w:t>.</w:t>
      </w:r>
    </w:p>
    <w:p w14:paraId="29EE00B0" w14:textId="5ED8E79D" w:rsidR="00726C3E" w:rsidRDefault="00726C3E" w:rsidP="00B80CD4">
      <w:pPr>
        <w:pStyle w:val="Titre3"/>
        <w:numPr>
          <w:ilvl w:val="1"/>
          <w:numId w:val="36"/>
        </w:numPr>
        <w:ind w:left="426" w:hanging="426"/>
      </w:pPr>
      <w:r>
        <w:t>Référentiel technique : aménagement d’un arrêt de transport en commun</w:t>
      </w:r>
    </w:p>
    <w:p w14:paraId="2A496AA1" w14:textId="3EF8C5DF" w:rsidR="006B46F7" w:rsidRPr="0016651C" w:rsidRDefault="006B46F7" w:rsidP="006B46F7">
      <w:pPr>
        <w:spacing w:before="240" w:line="360" w:lineRule="auto"/>
      </w:pPr>
      <w:r w:rsidRPr="0016651C">
        <w:rPr>
          <w:color w:val="2F5496" w:themeColor="accent1" w:themeShade="BF"/>
        </w:rPr>
        <w:t>Acteur</w:t>
      </w:r>
      <w:r>
        <w:rPr>
          <w:color w:val="2F5496" w:themeColor="accent1" w:themeShade="BF"/>
        </w:rPr>
        <w:t>s</w:t>
      </w:r>
      <w:r w:rsidRPr="0016651C">
        <w:rPr>
          <w:color w:val="2F5496" w:themeColor="accent1" w:themeShade="BF"/>
        </w:rPr>
        <w:t xml:space="preserve"> : </w:t>
      </w:r>
      <w:r w:rsidR="00634E55">
        <w:t>Service infrastructures du Syndicat des mobilités</w:t>
      </w:r>
    </w:p>
    <w:p w14:paraId="6D3FB03B" w14:textId="4950EA6C" w:rsidR="006B46F7" w:rsidRDefault="006B46F7" w:rsidP="006B46F7">
      <w:pPr>
        <w:spacing w:after="360" w:line="360" w:lineRule="auto"/>
      </w:pPr>
      <w:r w:rsidRPr="0016651C">
        <w:rPr>
          <w:color w:val="2F5496" w:themeColor="accent1" w:themeShade="BF"/>
        </w:rPr>
        <w:t>Pour le compte d</w:t>
      </w:r>
      <w:r w:rsidR="0010618E">
        <w:rPr>
          <w:color w:val="2F5496" w:themeColor="accent1" w:themeShade="BF"/>
        </w:rPr>
        <w:t>es</w:t>
      </w:r>
      <w:r w:rsidRPr="0016651C">
        <w:rPr>
          <w:color w:val="2F5496" w:themeColor="accent1" w:themeShade="BF"/>
        </w:rPr>
        <w:t xml:space="preserve"> : </w:t>
      </w:r>
      <w:r w:rsidR="0010618E">
        <w:t>Communes</w:t>
      </w:r>
    </w:p>
    <w:p w14:paraId="2AF10BF4" w14:textId="77777777" w:rsidR="0000747D" w:rsidRDefault="0000747D" w:rsidP="0000747D">
      <w:pPr>
        <w:spacing w:after="0" w:line="360" w:lineRule="auto"/>
      </w:pPr>
      <w:r>
        <w:t xml:space="preserve">En 2022, </w:t>
      </w:r>
      <w:r w:rsidR="005C4035">
        <w:t>Les modifications d’aménagement d</w:t>
      </w:r>
      <w:r w:rsidR="006E3C37">
        <w:t>u quai d’embarquement au point d’arrêt</w:t>
      </w:r>
      <w:r>
        <w:t> :</w:t>
      </w:r>
    </w:p>
    <w:p w14:paraId="7FDE25A7" w14:textId="590431F6" w:rsidR="0000747D" w:rsidRDefault="0000747D" w:rsidP="000B7799">
      <w:pPr>
        <w:pStyle w:val="Paragraphedeliste"/>
        <w:numPr>
          <w:ilvl w:val="0"/>
          <w:numId w:val="18"/>
        </w:numPr>
        <w:spacing w:after="0" w:line="360" w:lineRule="auto"/>
      </w:pPr>
      <w:r>
        <w:t xml:space="preserve">Traçage </w:t>
      </w:r>
      <w:r w:rsidR="002F139E">
        <w:t xml:space="preserve">de la </w:t>
      </w:r>
      <w:r>
        <w:t>zone de sécurité</w:t>
      </w:r>
      <w:r w:rsidR="002F139E">
        <w:t> ;</w:t>
      </w:r>
    </w:p>
    <w:p w14:paraId="40DD790C" w14:textId="2895CF75" w:rsidR="002F139E" w:rsidRDefault="002F139E" w:rsidP="000B7799">
      <w:pPr>
        <w:pStyle w:val="Paragraphedeliste"/>
        <w:numPr>
          <w:ilvl w:val="0"/>
          <w:numId w:val="18"/>
        </w:numPr>
        <w:spacing w:after="0" w:line="360" w:lineRule="auto"/>
      </w:pPr>
      <w:r>
        <w:t>Repérage de la porte avant ;</w:t>
      </w:r>
    </w:p>
    <w:p w14:paraId="5BE0CBB2" w14:textId="4331995C" w:rsidR="0000747D" w:rsidRDefault="0000747D" w:rsidP="000B7799">
      <w:pPr>
        <w:pStyle w:val="Paragraphedeliste"/>
        <w:numPr>
          <w:ilvl w:val="0"/>
          <w:numId w:val="18"/>
        </w:numPr>
        <w:spacing w:after="360" w:line="360" w:lineRule="auto"/>
      </w:pPr>
      <w:r>
        <w:t>E</w:t>
      </w:r>
      <w:r w:rsidR="008C3A0A">
        <w:t>ff</w:t>
      </w:r>
      <w:r>
        <w:t>acement bandes de guidage</w:t>
      </w:r>
      <w:r w:rsidR="002F139E">
        <w:t> ;</w:t>
      </w:r>
    </w:p>
    <w:p w14:paraId="7536648A" w14:textId="42BBF812" w:rsidR="0028462A" w:rsidRDefault="00D91FDE" w:rsidP="0028462A">
      <w:pPr>
        <w:pStyle w:val="Paragraphedeliste"/>
        <w:spacing w:after="360" w:line="360" w:lineRule="auto"/>
        <w:ind w:left="0"/>
      </w:pPr>
      <w:r>
        <w:lastRenderedPageBreak/>
        <w:t xml:space="preserve">feront l’objet d’une </w:t>
      </w:r>
      <w:r w:rsidR="00DA19DE">
        <w:t>campagne</w:t>
      </w:r>
      <w:r w:rsidR="00D300DC">
        <w:t xml:space="preserve"> de travaux</w:t>
      </w:r>
      <w:r w:rsidR="00DA19DE">
        <w:t xml:space="preserve"> lancée</w:t>
      </w:r>
      <w:r>
        <w:t xml:space="preserve"> par le Syndicat des mobilités</w:t>
      </w:r>
      <w:r w:rsidR="008C3A0A">
        <w:t xml:space="preserve"> en accord avec les communes du territoire concernées.</w:t>
      </w:r>
      <w:bookmarkStart w:id="24" w:name="_Toc96673744"/>
    </w:p>
    <w:p w14:paraId="6BD75A33" w14:textId="121CC821" w:rsidR="001F4B02" w:rsidRPr="00635DB5" w:rsidRDefault="001F4B02" w:rsidP="000B7799">
      <w:pPr>
        <w:pStyle w:val="Titre2"/>
        <w:numPr>
          <w:ilvl w:val="0"/>
          <w:numId w:val="49"/>
        </w:numPr>
      </w:pPr>
      <w:r w:rsidRPr="00635DB5">
        <w:t>Numérique</w:t>
      </w:r>
      <w:bookmarkEnd w:id="24"/>
    </w:p>
    <w:p w14:paraId="339AED02" w14:textId="77777777" w:rsidR="001F4B02" w:rsidRPr="00635DB5" w:rsidRDefault="001F4B02" w:rsidP="00B80CD4">
      <w:pPr>
        <w:pStyle w:val="Titre3"/>
        <w:numPr>
          <w:ilvl w:val="0"/>
          <w:numId w:val="38"/>
        </w:numPr>
        <w:ind w:left="284" w:hanging="284"/>
      </w:pPr>
      <w:r w:rsidRPr="00635DB5">
        <w:t>Le schéma pluriannuel d’accessibilité numérique</w:t>
      </w:r>
    </w:p>
    <w:p w14:paraId="59832E55" w14:textId="5BF8D899" w:rsidR="001F4B02" w:rsidRPr="00635DB5" w:rsidRDefault="001F4B02" w:rsidP="001F4B02">
      <w:pPr>
        <w:spacing w:before="240" w:line="360" w:lineRule="auto"/>
      </w:pPr>
      <w:r w:rsidRPr="00635DB5">
        <w:rPr>
          <w:color w:val="2F5496" w:themeColor="accent1" w:themeShade="BF"/>
        </w:rPr>
        <w:t xml:space="preserve">Acteur : </w:t>
      </w:r>
      <w:r w:rsidRPr="00635DB5">
        <w:t>La m</w:t>
      </w:r>
      <w:r w:rsidR="009173BA" w:rsidRPr="00635DB5">
        <w:t>ission Accessibilité</w:t>
      </w:r>
      <w:r w:rsidRPr="00635DB5">
        <w:t>.</w:t>
      </w:r>
    </w:p>
    <w:p w14:paraId="18954D18" w14:textId="77777777" w:rsidR="001F4B02" w:rsidRDefault="001F4B02" w:rsidP="001F4B02">
      <w:pPr>
        <w:spacing w:line="360" w:lineRule="auto"/>
      </w:pPr>
      <w:r w:rsidRPr="00635DB5">
        <w:rPr>
          <w:color w:val="2F5496" w:themeColor="accent1" w:themeShade="BF"/>
        </w:rPr>
        <w:t xml:space="preserve">Pour le compte de : </w:t>
      </w:r>
      <w:r w:rsidRPr="00635DB5">
        <w:t>La Communauté Pays</w:t>
      </w:r>
      <w:r>
        <w:t xml:space="preserve"> Basque, le </w:t>
      </w:r>
      <w:r w:rsidRPr="0016651C">
        <w:t>Syndicat des Mobilités Pays Basque Adour</w:t>
      </w:r>
      <w:r>
        <w:t xml:space="preserve"> et les 158 communes du territoire.</w:t>
      </w:r>
    </w:p>
    <w:p w14:paraId="1C30CFE6" w14:textId="77777777" w:rsidR="00F80E13" w:rsidRDefault="00F80E13" w:rsidP="000B7799">
      <w:pPr>
        <w:pStyle w:val="Paragraphedeliste"/>
        <w:numPr>
          <w:ilvl w:val="0"/>
          <w:numId w:val="18"/>
        </w:numPr>
        <w:spacing w:before="480" w:after="720" w:line="360" w:lineRule="auto"/>
      </w:pPr>
      <w:r>
        <w:t>Poursuite du plan d’actions (année 2) du Schéma de la Communauté Pays Basque</w:t>
      </w:r>
    </w:p>
    <w:p w14:paraId="1D75B873" w14:textId="01396465" w:rsidR="00F80E13" w:rsidRDefault="002312C0" w:rsidP="000B7799">
      <w:pPr>
        <w:pStyle w:val="Paragraphedeliste"/>
        <w:numPr>
          <w:ilvl w:val="0"/>
          <w:numId w:val="18"/>
        </w:numPr>
        <w:spacing w:before="480" w:after="720" w:line="360" w:lineRule="auto"/>
      </w:pPr>
      <w:r>
        <w:t xml:space="preserve">Réalisation du Schéma pluriannuel d’accessibilité numérique </w:t>
      </w:r>
      <w:r w:rsidR="00F80E13">
        <w:t>du Syndicat des Mobilités Pays Basque</w:t>
      </w:r>
    </w:p>
    <w:p w14:paraId="10B51A09" w14:textId="5AE46BE1" w:rsidR="002312C0" w:rsidRDefault="00F80E13" w:rsidP="000B7799">
      <w:pPr>
        <w:pStyle w:val="Paragraphedeliste"/>
        <w:numPr>
          <w:ilvl w:val="0"/>
          <w:numId w:val="18"/>
        </w:numPr>
        <w:spacing w:before="480" w:after="720" w:line="360" w:lineRule="auto"/>
      </w:pPr>
      <w:r>
        <w:t>Accompagnement</w:t>
      </w:r>
      <w:r w:rsidR="002312C0">
        <w:t xml:space="preserve"> des communes</w:t>
      </w:r>
      <w:r>
        <w:t>.</w:t>
      </w:r>
    </w:p>
    <w:p w14:paraId="5959B2CB" w14:textId="7A4DAB64" w:rsidR="001F4B02" w:rsidRDefault="001F4B02" w:rsidP="00B80CD4">
      <w:pPr>
        <w:pStyle w:val="Titre3"/>
        <w:numPr>
          <w:ilvl w:val="0"/>
          <w:numId w:val="37"/>
        </w:numPr>
        <w:ind w:left="284" w:hanging="284"/>
      </w:pPr>
      <w:r>
        <w:t>La solution d’accueil téléphonique et physique pour personnes sourdes et malentendantes</w:t>
      </w:r>
    </w:p>
    <w:p w14:paraId="612D0C35" w14:textId="5DCD54E7" w:rsidR="001F4B02" w:rsidRPr="0016651C" w:rsidRDefault="001F4B02" w:rsidP="001F4B02">
      <w:pPr>
        <w:spacing w:before="240" w:line="360" w:lineRule="auto"/>
      </w:pPr>
      <w:r w:rsidRPr="0016651C">
        <w:rPr>
          <w:color w:val="2F5496" w:themeColor="accent1" w:themeShade="BF"/>
        </w:rPr>
        <w:t xml:space="preserve">Acteur : </w:t>
      </w:r>
      <w:r>
        <w:t>La m</w:t>
      </w:r>
      <w:r w:rsidR="009173BA">
        <w:t>ission Accessibilité</w:t>
      </w:r>
      <w:r w:rsidR="009E4171">
        <w:t xml:space="preserve">, Réseau CCA-CIA </w:t>
      </w:r>
      <w:proofErr w:type="spellStart"/>
      <w:r w:rsidR="009E4171">
        <w:t>Elus</w:t>
      </w:r>
      <w:proofErr w:type="spellEnd"/>
    </w:p>
    <w:p w14:paraId="2188DBEE" w14:textId="04809C9F" w:rsidR="00356551" w:rsidRDefault="001F4B02" w:rsidP="00986F1A">
      <w:pPr>
        <w:spacing w:line="360" w:lineRule="auto"/>
      </w:pPr>
      <w:r w:rsidRPr="0016651C">
        <w:rPr>
          <w:color w:val="2F5496" w:themeColor="accent1" w:themeShade="BF"/>
        </w:rPr>
        <w:t xml:space="preserve">Pour le compte de : </w:t>
      </w:r>
      <w:r>
        <w:t xml:space="preserve">La Communauté Pays Basque et des communes du territoire </w:t>
      </w:r>
    </w:p>
    <w:p w14:paraId="74AA8C4C" w14:textId="3F07B8CA" w:rsidR="00747124" w:rsidRDefault="002A3ADF" w:rsidP="002A3ADF">
      <w:pPr>
        <w:spacing w:before="240" w:after="0" w:line="360" w:lineRule="auto"/>
        <w:jc w:val="both"/>
      </w:pPr>
      <w:r>
        <w:t>Déploiement de la solution à l’échelle de tout le territoire Pays Basque.</w:t>
      </w:r>
    </w:p>
    <w:p w14:paraId="02F32757" w14:textId="1BA8FEFD" w:rsidR="001F4B02" w:rsidRDefault="001F4B02" w:rsidP="000B7799">
      <w:pPr>
        <w:pStyle w:val="Titre2"/>
        <w:numPr>
          <w:ilvl w:val="0"/>
          <w:numId w:val="49"/>
        </w:numPr>
      </w:pPr>
      <w:bookmarkStart w:id="25" w:name="_Toc96673745"/>
      <w:r>
        <w:t>Données</w:t>
      </w:r>
      <w:bookmarkEnd w:id="25"/>
    </w:p>
    <w:p w14:paraId="2D88AAE8" w14:textId="77777777" w:rsidR="001F4B02" w:rsidRDefault="001F4B02" w:rsidP="00B80CD4">
      <w:pPr>
        <w:pStyle w:val="Titre3"/>
        <w:numPr>
          <w:ilvl w:val="0"/>
          <w:numId w:val="39"/>
        </w:numPr>
        <w:ind w:left="284" w:hanging="284"/>
      </w:pPr>
      <w:r>
        <w:t>Partenariat CEREMA / LORIENT AGGLOMERATION / COMMUNAUTE PAYS BASQUE</w:t>
      </w:r>
    </w:p>
    <w:p w14:paraId="6F114EE2" w14:textId="76E08CCC" w:rsidR="001F4B02" w:rsidRPr="0016651C" w:rsidRDefault="001F4B02" w:rsidP="001F4B02">
      <w:pPr>
        <w:spacing w:before="240" w:line="360" w:lineRule="auto"/>
      </w:pPr>
      <w:r w:rsidRPr="0016651C">
        <w:rPr>
          <w:color w:val="2F5496" w:themeColor="accent1" w:themeShade="BF"/>
        </w:rPr>
        <w:t xml:space="preserve">Acteur : </w:t>
      </w:r>
      <w:r w:rsidR="00975E9E">
        <w:t>l</w:t>
      </w:r>
      <w:r>
        <w:t>a m</w:t>
      </w:r>
      <w:r w:rsidR="009173BA">
        <w:t>ission Accessibilité</w:t>
      </w:r>
    </w:p>
    <w:p w14:paraId="060C34AF" w14:textId="2FA4F4FA" w:rsidR="001F4B02" w:rsidRDefault="001F4B02" w:rsidP="001F4B02">
      <w:r w:rsidRPr="0016651C">
        <w:rPr>
          <w:color w:val="2F5496" w:themeColor="accent1" w:themeShade="BF"/>
        </w:rPr>
        <w:lastRenderedPageBreak/>
        <w:t xml:space="preserve">Pour le compte de : </w:t>
      </w:r>
      <w:r>
        <w:t>La Communauté Pays Basque et des communes du territoire</w:t>
      </w:r>
    </w:p>
    <w:p w14:paraId="697144A2" w14:textId="32084B82" w:rsidR="001F4B02" w:rsidRPr="00C0456D" w:rsidRDefault="0078072D" w:rsidP="00870B41">
      <w:pPr>
        <w:pStyle w:val="Corpsdetexte"/>
        <w:spacing w:before="480" w:after="720" w:line="360" w:lineRule="auto"/>
        <w:ind w:firstLine="0"/>
        <w:rPr>
          <w:sz w:val="24"/>
          <w:szCs w:val="24"/>
        </w:rPr>
      </w:pPr>
      <w:r>
        <w:rPr>
          <w:sz w:val="24"/>
          <w:szCs w:val="24"/>
        </w:rPr>
        <w:t xml:space="preserve">Poursuite de la construction du modèle de donnée </w:t>
      </w:r>
      <w:r w:rsidR="00261043">
        <w:rPr>
          <w:sz w:val="24"/>
          <w:szCs w:val="24"/>
        </w:rPr>
        <w:t>local</w:t>
      </w:r>
      <w:r w:rsidR="00ED5E48">
        <w:rPr>
          <w:sz w:val="24"/>
          <w:szCs w:val="24"/>
        </w:rPr>
        <w:t>.</w:t>
      </w:r>
      <w:r w:rsidR="000E0CC0" w:rsidRPr="00C0456D">
        <w:rPr>
          <w:sz w:val="24"/>
          <w:szCs w:val="24"/>
        </w:rPr>
        <w:t xml:space="preserve"> </w:t>
      </w:r>
    </w:p>
    <w:p w14:paraId="6C472D23" w14:textId="77777777" w:rsidR="001F4B02" w:rsidRDefault="001F4B02" w:rsidP="00B80CD4">
      <w:pPr>
        <w:pStyle w:val="Titre3"/>
        <w:ind w:left="284" w:hanging="284"/>
      </w:pPr>
      <w:r>
        <w:t>Groupes de travail nationaux</w:t>
      </w:r>
    </w:p>
    <w:p w14:paraId="019B85DD" w14:textId="268F47B7" w:rsidR="001F4B02" w:rsidRPr="0016651C" w:rsidRDefault="001F4B02" w:rsidP="001F4B02">
      <w:pPr>
        <w:spacing w:before="240" w:line="360" w:lineRule="auto"/>
      </w:pPr>
      <w:r w:rsidRPr="0016651C">
        <w:rPr>
          <w:color w:val="2F5496" w:themeColor="accent1" w:themeShade="BF"/>
        </w:rPr>
        <w:t xml:space="preserve">Acteur : </w:t>
      </w:r>
      <w:r w:rsidR="00975E9E">
        <w:t>l</w:t>
      </w:r>
      <w:r>
        <w:t>a m</w:t>
      </w:r>
      <w:r w:rsidR="009173BA">
        <w:t>ission Accessibilité</w:t>
      </w:r>
      <w:r>
        <w:t>.</w:t>
      </w:r>
    </w:p>
    <w:p w14:paraId="466B235C" w14:textId="6656E36C" w:rsidR="001F4B02" w:rsidRDefault="001F4B02" w:rsidP="001F4B02">
      <w:r w:rsidRPr="0016651C">
        <w:rPr>
          <w:color w:val="2F5496" w:themeColor="accent1" w:themeShade="BF"/>
        </w:rPr>
        <w:t xml:space="preserve">Pour le compte de : </w:t>
      </w:r>
      <w:r w:rsidR="00975E9E">
        <w:t>l</w:t>
      </w:r>
      <w:r>
        <w:t>a Communauté Pays Basque et des communes du territoire</w:t>
      </w:r>
    </w:p>
    <w:p w14:paraId="7A2563A2" w14:textId="35307B1B" w:rsidR="00CA1313" w:rsidRDefault="00ED5E48" w:rsidP="00FA6EEF">
      <w:pPr>
        <w:pStyle w:val="Paragraphedeliste"/>
        <w:spacing w:before="360" w:after="240" w:line="360" w:lineRule="auto"/>
        <w:ind w:left="0"/>
      </w:pPr>
      <w:r>
        <w:t xml:space="preserve">Poursuite des travaux engagés dans le cadre </w:t>
      </w:r>
      <w:r w:rsidR="00D3679C">
        <w:t xml:space="preserve">du groupe </w:t>
      </w:r>
      <w:r w:rsidR="00261043">
        <w:t>GT CNIG.</w:t>
      </w:r>
    </w:p>
    <w:p w14:paraId="6899FD4D" w14:textId="5D098E47" w:rsidR="00FD7F48" w:rsidRDefault="00F3100B" w:rsidP="000B7799">
      <w:pPr>
        <w:pStyle w:val="Titre2"/>
        <w:numPr>
          <w:ilvl w:val="0"/>
          <w:numId w:val="49"/>
        </w:numPr>
      </w:pPr>
      <w:bookmarkStart w:id="26" w:name="_Toc96673746"/>
      <w:r>
        <w:t>Sensibilisation – Formation</w:t>
      </w:r>
      <w:bookmarkEnd w:id="26"/>
    </w:p>
    <w:p w14:paraId="77E27DFC" w14:textId="022C5B60" w:rsidR="00F34CFD" w:rsidRDefault="008D72F4" w:rsidP="00B80CD4">
      <w:pPr>
        <w:pStyle w:val="Titre3"/>
        <w:numPr>
          <w:ilvl w:val="0"/>
          <w:numId w:val="40"/>
        </w:numPr>
        <w:ind w:left="284" w:hanging="284"/>
      </w:pPr>
      <w:r>
        <w:t>Accueil des personnes handicapées</w:t>
      </w:r>
    </w:p>
    <w:p w14:paraId="72743012" w14:textId="2D63459C" w:rsidR="000E7520" w:rsidRPr="00635DB5" w:rsidRDefault="000E7520" w:rsidP="000E7520">
      <w:pPr>
        <w:spacing w:before="240" w:line="360" w:lineRule="auto"/>
      </w:pPr>
      <w:r w:rsidRPr="00635DB5">
        <w:rPr>
          <w:color w:val="2F5496" w:themeColor="accent1" w:themeShade="BF"/>
        </w:rPr>
        <w:t xml:space="preserve">Acteur : </w:t>
      </w:r>
      <w:r>
        <w:t>Le groupe de travail de la Commission intercommunale pour l’</w:t>
      </w:r>
      <w:r w:rsidR="00A32EE9">
        <w:t>a</w:t>
      </w:r>
      <w:r w:rsidRPr="00635DB5">
        <w:t>ccessibilité.</w:t>
      </w:r>
    </w:p>
    <w:p w14:paraId="6E6511BB" w14:textId="77777777" w:rsidR="000E7520" w:rsidRDefault="000E7520" w:rsidP="000E7520">
      <w:pPr>
        <w:spacing w:line="360" w:lineRule="auto"/>
      </w:pPr>
      <w:r w:rsidRPr="00635DB5">
        <w:rPr>
          <w:color w:val="2F5496" w:themeColor="accent1" w:themeShade="BF"/>
        </w:rPr>
        <w:t xml:space="preserve">Pour le compte de : </w:t>
      </w:r>
      <w:r w:rsidRPr="00635DB5">
        <w:t>La Communauté Pays</w:t>
      </w:r>
      <w:r>
        <w:t xml:space="preserve"> Basque, le </w:t>
      </w:r>
      <w:r w:rsidRPr="0016651C">
        <w:t>Syndicat des Mobilités Pays Basque Adour</w:t>
      </w:r>
      <w:r>
        <w:t xml:space="preserve"> et les 158 communes du territoire.</w:t>
      </w:r>
    </w:p>
    <w:p w14:paraId="47082FE5" w14:textId="12E59801" w:rsidR="00F34CFD" w:rsidRDefault="006573D3" w:rsidP="00A32EE9">
      <w:pPr>
        <w:spacing w:before="240" w:after="480" w:line="360" w:lineRule="auto"/>
      </w:pPr>
      <w:r>
        <w:t>Si les conditions sanitaires le permettent</w:t>
      </w:r>
      <w:r w:rsidR="00F34CFD">
        <w:t xml:space="preserve">, le Groupe de Travail de la Commission Intercommunal </w:t>
      </w:r>
      <w:r>
        <w:t>proposera aux communes du territoire</w:t>
      </w:r>
      <w:r w:rsidR="00BA3150">
        <w:t xml:space="preserve"> </w:t>
      </w:r>
      <w:r w:rsidR="00FE6D7D">
        <w:t>de nouvelles sessions de</w:t>
      </w:r>
      <w:r w:rsidR="00BA3150">
        <w:t xml:space="preserve"> </w:t>
      </w:r>
      <w:r w:rsidR="00F34CFD">
        <w:t>sensibilisation des agents d’accueil</w:t>
      </w:r>
      <w:r w:rsidR="00FE6D7D">
        <w:t>.</w:t>
      </w:r>
    </w:p>
    <w:p w14:paraId="20224E11" w14:textId="0DF04247" w:rsidR="00F34CFD" w:rsidRPr="00B34DB2" w:rsidRDefault="008D72F4" w:rsidP="00B80CD4">
      <w:pPr>
        <w:pStyle w:val="Titre3"/>
        <w:spacing w:before="720"/>
        <w:ind w:left="284" w:hanging="284"/>
      </w:pPr>
      <w:r>
        <w:t>Accessibilité numérique</w:t>
      </w:r>
    </w:p>
    <w:p w14:paraId="389BF668" w14:textId="1251C227" w:rsidR="00060551" w:rsidRPr="0016651C" w:rsidRDefault="00060551" w:rsidP="00B73AFE">
      <w:pPr>
        <w:spacing w:after="0" w:line="360" w:lineRule="auto"/>
      </w:pPr>
      <w:r w:rsidRPr="0016651C">
        <w:rPr>
          <w:color w:val="2F5496" w:themeColor="accent1" w:themeShade="BF"/>
        </w:rPr>
        <w:t xml:space="preserve">Acteur : </w:t>
      </w:r>
      <w:r w:rsidR="00975E9E">
        <w:t>l</w:t>
      </w:r>
      <w:r>
        <w:t>a mission Accessibilité.</w:t>
      </w:r>
    </w:p>
    <w:p w14:paraId="5248C48E" w14:textId="2DC9FE4C" w:rsidR="00060551" w:rsidRDefault="00060551" w:rsidP="00B73AFE">
      <w:pPr>
        <w:spacing w:after="0" w:line="360" w:lineRule="auto"/>
      </w:pPr>
      <w:r w:rsidRPr="0016651C">
        <w:rPr>
          <w:color w:val="2F5496" w:themeColor="accent1" w:themeShade="BF"/>
        </w:rPr>
        <w:t xml:space="preserve">Pour le compte de : </w:t>
      </w:r>
      <w:r w:rsidR="00975E9E">
        <w:t>l</w:t>
      </w:r>
      <w:r>
        <w:t>a Communauté Pays Basque et des communes du territoire.</w:t>
      </w:r>
    </w:p>
    <w:p w14:paraId="09710FA6" w14:textId="77777777" w:rsidR="001B7057" w:rsidRDefault="00286BE8" w:rsidP="00B73AFE">
      <w:pPr>
        <w:spacing w:before="240" w:after="0" w:line="360" w:lineRule="auto"/>
      </w:pPr>
      <w:r>
        <w:t xml:space="preserve">Dans le cadre du réseau des </w:t>
      </w:r>
      <w:r w:rsidR="00937963">
        <w:t>Référents accessibilité numérique</w:t>
      </w:r>
      <w:r w:rsidR="001B7057">
        <w:t xml:space="preserve">, </w:t>
      </w:r>
      <w:r w:rsidR="00937963">
        <w:t>m</w:t>
      </w:r>
      <w:r w:rsidR="00441172">
        <w:t xml:space="preserve">ise en place </w:t>
      </w:r>
      <w:r>
        <w:t>« des rendez-vous de l’accessibilité numérique »</w:t>
      </w:r>
      <w:r w:rsidR="001B7057">
        <w:t xml:space="preserve"> sur les thèmes suivants :</w:t>
      </w:r>
    </w:p>
    <w:p w14:paraId="5A54A460" w14:textId="77777777" w:rsidR="001B7057" w:rsidRPr="001B7057" w:rsidRDefault="001B7057" w:rsidP="000B7799">
      <w:pPr>
        <w:pStyle w:val="Paragraphedeliste"/>
        <w:numPr>
          <w:ilvl w:val="0"/>
          <w:numId w:val="42"/>
        </w:numPr>
        <w:spacing w:after="0" w:line="360" w:lineRule="auto"/>
        <w:ind w:hanging="360"/>
        <w:contextualSpacing w:val="0"/>
      </w:pPr>
      <w:r w:rsidRPr="001B7057">
        <w:rPr>
          <w:rFonts w:eastAsia="Times New Roman"/>
        </w:rPr>
        <w:t xml:space="preserve">rédiger son schéma, </w:t>
      </w:r>
    </w:p>
    <w:p w14:paraId="4877605F" w14:textId="77777777" w:rsidR="001B7057" w:rsidRPr="001B7057" w:rsidRDefault="001B7057" w:rsidP="000B7799">
      <w:pPr>
        <w:pStyle w:val="Paragraphedeliste"/>
        <w:numPr>
          <w:ilvl w:val="0"/>
          <w:numId w:val="42"/>
        </w:numPr>
        <w:spacing w:after="0" w:line="360" w:lineRule="auto"/>
        <w:ind w:hanging="360"/>
        <w:contextualSpacing w:val="0"/>
      </w:pPr>
      <w:r w:rsidRPr="001B7057">
        <w:rPr>
          <w:rFonts w:eastAsia="Times New Roman"/>
        </w:rPr>
        <w:t xml:space="preserve">réaliser un audit rapide, </w:t>
      </w:r>
    </w:p>
    <w:p w14:paraId="578DE0D5" w14:textId="77777777" w:rsidR="001B7057" w:rsidRDefault="001B7057" w:rsidP="000B7799">
      <w:pPr>
        <w:pStyle w:val="Paragraphedeliste"/>
        <w:numPr>
          <w:ilvl w:val="0"/>
          <w:numId w:val="42"/>
        </w:numPr>
        <w:spacing w:after="0" w:line="360" w:lineRule="auto"/>
        <w:ind w:hanging="360"/>
        <w:contextualSpacing w:val="0"/>
      </w:pPr>
      <w:r w:rsidRPr="001B7057">
        <w:rPr>
          <w:rFonts w:eastAsia="Times New Roman"/>
        </w:rPr>
        <w:lastRenderedPageBreak/>
        <w:t xml:space="preserve">produire un formulaire accessible, </w:t>
      </w:r>
    </w:p>
    <w:p w14:paraId="29E228AA" w14:textId="77777777" w:rsidR="00CC166F" w:rsidRPr="00CC166F" w:rsidRDefault="001B7057" w:rsidP="000B7799">
      <w:pPr>
        <w:pStyle w:val="Paragraphedeliste"/>
        <w:numPr>
          <w:ilvl w:val="0"/>
          <w:numId w:val="42"/>
        </w:numPr>
        <w:spacing w:after="0" w:line="360" w:lineRule="auto"/>
        <w:ind w:hanging="360"/>
        <w:contextualSpacing w:val="0"/>
      </w:pPr>
      <w:r w:rsidRPr="00CC166F">
        <w:rPr>
          <w:rFonts w:eastAsia="Times New Roman"/>
        </w:rPr>
        <w:t>etc.</w:t>
      </w:r>
    </w:p>
    <w:p w14:paraId="08012B04" w14:textId="45D57B26" w:rsidR="00400158" w:rsidRDefault="00A940BD" w:rsidP="00CC166F">
      <w:pPr>
        <w:spacing w:before="240" w:after="0" w:line="360" w:lineRule="auto"/>
      </w:pPr>
      <w:r>
        <w:t xml:space="preserve">Pour les communes, structure </w:t>
      </w:r>
      <w:r w:rsidR="002C053F">
        <w:t>satellites</w:t>
      </w:r>
      <w:r>
        <w:t xml:space="preserve"> et agents de la CAPB : </w:t>
      </w:r>
      <w:r w:rsidR="000E66F8">
        <w:t>Enrichissement de l’offre de formations portées à la mutualisation</w:t>
      </w:r>
      <w:r w:rsidR="00400158">
        <w:t>. E</w:t>
      </w:r>
      <w:r w:rsidR="000E66F8">
        <w:t>xemple</w:t>
      </w:r>
      <w:r w:rsidR="00400158">
        <w:t>s</w:t>
      </w:r>
      <w:r w:rsidR="000E66F8">
        <w:t xml:space="preserve"> formation</w:t>
      </w:r>
      <w:r w:rsidR="00400158">
        <w:t>s :</w:t>
      </w:r>
    </w:p>
    <w:p w14:paraId="1B0A7DA8" w14:textId="1F7B7456" w:rsidR="00B078E6" w:rsidRDefault="00341DE8" w:rsidP="000B7799">
      <w:pPr>
        <w:pStyle w:val="Paragraphedeliste"/>
        <w:numPr>
          <w:ilvl w:val="0"/>
          <w:numId w:val="43"/>
        </w:numPr>
        <w:spacing w:after="0" w:line="360" w:lineRule="auto"/>
        <w:contextualSpacing w:val="0"/>
      </w:pPr>
      <w:r>
        <w:t xml:space="preserve">Facile à </w:t>
      </w:r>
      <w:r w:rsidR="00264FC5">
        <w:t>l</w:t>
      </w:r>
      <w:r>
        <w:t xml:space="preserve">ire et à </w:t>
      </w:r>
      <w:r w:rsidR="00264FC5">
        <w:t>c</w:t>
      </w:r>
      <w:r>
        <w:t>omprendre (FALC)</w:t>
      </w:r>
    </w:p>
    <w:p w14:paraId="1E0C3163" w14:textId="401FAFA3" w:rsidR="00264FC5" w:rsidRDefault="00264FC5" w:rsidP="000B7799">
      <w:pPr>
        <w:pStyle w:val="Paragraphedeliste"/>
        <w:numPr>
          <w:ilvl w:val="0"/>
          <w:numId w:val="43"/>
        </w:numPr>
        <w:spacing w:after="0" w:line="360" w:lineRule="auto"/>
        <w:contextualSpacing w:val="0"/>
      </w:pPr>
      <w:r>
        <w:t>Référent accessibilité numérique</w:t>
      </w:r>
    </w:p>
    <w:p w14:paraId="0FDE7ECD" w14:textId="5465B096" w:rsidR="00441172" w:rsidRPr="008D46A3" w:rsidRDefault="00E10A0F" w:rsidP="000B7799">
      <w:pPr>
        <w:pStyle w:val="Paragraphedeliste"/>
        <w:numPr>
          <w:ilvl w:val="0"/>
          <w:numId w:val="43"/>
        </w:numPr>
        <w:spacing w:after="0" w:line="360" w:lineRule="auto"/>
        <w:contextualSpacing w:val="0"/>
      </w:pPr>
      <w:r>
        <w:t>Rédiger des contenus et des documents accessibles</w:t>
      </w:r>
    </w:p>
    <w:p w14:paraId="211C28A9" w14:textId="49360F18" w:rsidR="00F34E74" w:rsidRDefault="00340B73" w:rsidP="000B7799">
      <w:pPr>
        <w:pStyle w:val="Titre2"/>
        <w:numPr>
          <w:ilvl w:val="0"/>
          <w:numId w:val="49"/>
        </w:numPr>
      </w:pPr>
      <w:bookmarkStart w:id="27" w:name="_Toc96673747"/>
      <w:r>
        <w:t>Financement</w:t>
      </w:r>
      <w:bookmarkEnd w:id="27"/>
    </w:p>
    <w:p w14:paraId="5B51E629" w14:textId="77777777" w:rsidR="00184871" w:rsidRPr="0016651C" w:rsidRDefault="00184871" w:rsidP="00184871">
      <w:pPr>
        <w:spacing w:before="240" w:line="360" w:lineRule="auto"/>
      </w:pPr>
      <w:r w:rsidRPr="0016651C">
        <w:rPr>
          <w:color w:val="2F5496" w:themeColor="accent1" w:themeShade="BF"/>
        </w:rPr>
        <w:t xml:space="preserve">Acteur : </w:t>
      </w:r>
      <w:r>
        <w:t xml:space="preserve">la chargée de mission fonds de concours </w:t>
      </w:r>
    </w:p>
    <w:p w14:paraId="6FF79B6B" w14:textId="77777777" w:rsidR="00184871" w:rsidRDefault="00184871" w:rsidP="00184871">
      <w:pPr>
        <w:spacing w:after="360"/>
      </w:pPr>
      <w:r w:rsidRPr="0016651C">
        <w:rPr>
          <w:color w:val="2F5496" w:themeColor="accent1" w:themeShade="BF"/>
        </w:rPr>
        <w:t xml:space="preserve">Pour le compte de : </w:t>
      </w:r>
      <w:r>
        <w:t>communes de – 5000 habitants du territoire</w:t>
      </w:r>
    </w:p>
    <w:p w14:paraId="471A8FEB" w14:textId="5AC9215F" w:rsidR="00340B73" w:rsidRPr="00340B73" w:rsidRDefault="00BC6602" w:rsidP="00D05797">
      <w:pPr>
        <w:spacing w:after="0" w:line="360" w:lineRule="auto"/>
      </w:pPr>
      <w:r>
        <w:t>Fin 2021 le conseil communautaire de la</w:t>
      </w:r>
      <w:r w:rsidR="00BA65C2">
        <w:t xml:space="preserve"> Communauté Pays Basque a voté l</w:t>
      </w:r>
      <w:r w:rsidR="00B23754">
        <w:t xml:space="preserve">a </w:t>
      </w:r>
      <w:r w:rsidR="00BA65C2">
        <w:t>pro</w:t>
      </w:r>
      <w:r w:rsidR="00D73F0A">
        <w:t>ro</w:t>
      </w:r>
      <w:r w:rsidR="00BA65C2">
        <w:t xml:space="preserve">gation d’octroi du fonds de concours </w:t>
      </w:r>
      <w:r w:rsidR="009436EB">
        <w:t>accessibilité</w:t>
      </w:r>
      <w:r w:rsidR="003B2962">
        <w:t xml:space="preserve"> pour une année</w:t>
      </w:r>
      <w:r w:rsidR="009436EB">
        <w:t xml:space="preserve"> </w:t>
      </w:r>
      <w:r w:rsidR="000275F8">
        <w:t xml:space="preserve">dans la limite de la dotation </w:t>
      </w:r>
      <w:r w:rsidR="00B23754">
        <w:t>du fonds</w:t>
      </w:r>
      <w:r w:rsidR="003B2962">
        <w:t>.</w:t>
      </w:r>
    </w:p>
    <w:p w14:paraId="509B6A99" w14:textId="6E95A45A" w:rsidR="00F840C9" w:rsidRPr="00F840C9" w:rsidRDefault="00F840C9" w:rsidP="00D05797">
      <w:pPr>
        <w:pStyle w:val="Titre2"/>
        <w:numPr>
          <w:ilvl w:val="0"/>
          <w:numId w:val="0"/>
        </w:numPr>
        <w:spacing w:before="1440"/>
      </w:pPr>
      <w:bookmarkStart w:id="28" w:name="_Toc96673748"/>
      <w:r w:rsidRPr="00F840C9">
        <w:t>Contact de la mission accessibilité :</w:t>
      </w:r>
      <w:bookmarkEnd w:id="28"/>
    </w:p>
    <w:p w14:paraId="0CDB1842" w14:textId="79BECA9F" w:rsidR="00F840C9" w:rsidRDefault="00F840C9" w:rsidP="00F17F45">
      <w:pPr>
        <w:spacing w:before="240"/>
      </w:pPr>
      <w:r>
        <w:t xml:space="preserve">Claire SARTHOU – 06 48 51 13 29 – </w:t>
      </w:r>
      <w:hyperlink r:id="rId14" w:history="1">
        <w:r w:rsidRPr="003D0BF3">
          <w:rPr>
            <w:rStyle w:val="Lienhypertexte"/>
          </w:rPr>
          <w:t>c.sarthou@communaute-paysbasque.fr</w:t>
        </w:r>
      </w:hyperlink>
    </w:p>
    <w:p w14:paraId="0BAB978B" w14:textId="0B10CEB9" w:rsidR="003F7424" w:rsidRPr="00FF209A" w:rsidRDefault="00F840C9" w:rsidP="003F7424">
      <w:pPr>
        <w:rPr>
          <w:lang w:val="it-IT"/>
        </w:rPr>
      </w:pPr>
      <w:r w:rsidRPr="00FF209A">
        <w:rPr>
          <w:lang w:val="it-IT"/>
        </w:rPr>
        <w:t xml:space="preserve">Claudine CELHAIGUIBEL – 06 13 93 67 50 – </w:t>
      </w:r>
      <w:hyperlink r:id="rId15" w:history="1">
        <w:r w:rsidRPr="00FF209A">
          <w:rPr>
            <w:rStyle w:val="Lienhypertexte"/>
            <w:lang w:val="it-IT"/>
          </w:rPr>
          <w:t>c.celhaiguibel@communaute-paysbasque.fr</w:t>
        </w:r>
      </w:hyperlink>
    </w:p>
    <w:sectPr w:rsidR="003F7424" w:rsidRPr="00FF209A" w:rsidSect="00B03FA8">
      <w:pgSz w:w="11906" w:h="16838" w:code="9"/>
      <w:pgMar w:top="1134" w:right="1418" w:bottom="624" w:left="1418" w:header="709"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47AC" w14:textId="77777777" w:rsidR="00BD493F" w:rsidRDefault="00BD493F" w:rsidP="00816D57">
      <w:r>
        <w:separator/>
      </w:r>
    </w:p>
    <w:p w14:paraId="64B864BA" w14:textId="77777777" w:rsidR="00BD493F" w:rsidRDefault="00BD493F" w:rsidP="00816D57"/>
  </w:endnote>
  <w:endnote w:type="continuationSeparator" w:id="0">
    <w:p w14:paraId="5B95B1A9" w14:textId="77777777" w:rsidR="00BD493F" w:rsidRDefault="00BD493F" w:rsidP="00816D57">
      <w:r>
        <w:continuationSeparator/>
      </w:r>
    </w:p>
    <w:p w14:paraId="18CD9A61" w14:textId="77777777" w:rsidR="00BD493F" w:rsidRDefault="00BD493F" w:rsidP="00816D57"/>
  </w:endnote>
  <w:endnote w:type="continuationNotice" w:id="1">
    <w:p w14:paraId="2D2B4514" w14:textId="77777777" w:rsidR="00BD493F" w:rsidRDefault="00BD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rianne">
    <w:altName w:val="Calibri"/>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6E09" w14:textId="1B263172" w:rsidR="00DD2450" w:rsidRPr="00236022" w:rsidRDefault="00DD2450" w:rsidP="00405B01">
    <w:pPr>
      <w:tabs>
        <w:tab w:val="right" w:pos="8789"/>
      </w:tabs>
    </w:pPr>
    <w:r w:rsidRPr="00236022">
      <w:t xml:space="preserve">Page </w:t>
    </w:r>
    <w:r w:rsidRPr="00236022">
      <w:fldChar w:fldCharType="begin"/>
    </w:r>
    <w:r w:rsidRPr="00236022">
      <w:instrText>PAGE   \* MERGEFORMAT</w:instrText>
    </w:r>
    <w:r w:rsidRPr="00236022">
      <w:fldChar w:fldCharType="separate"/>
    </w:r>
    <w:r w:rsidRPr="00236022">
      <w:t>1</w:t>
    </w:r>
    <w:r w:rsidRPr="00236022">
      <w:fldChar w:fldCharType="end"/>
    </w:r>
    <w:r w:rsidRPr="00236022">
      <w:t xml:space="preserve"> | </w:t>
    </w:r>
    <w:fldSimple w:instr="NUMPAGES  \* Arabic  \* MERGEFORMAT">
      <w:r w:rsidRPr="00236022">
        <w:t>1</w:t>
      </w:r>
    </w:fldSimple>
    <w:r>
      <w:tab/>
    </w:r>
    <w:r w:rsidR="00577D16">
      <w:rPr>
        <w:noProof/>
      </w:rPr>
      <w:drawing>
        <wp:inline distT="0" distB="0" distL="0" distR="0" wp14:anchorId="2343A0FB" wp14:editId="6991B9D8">
          <wp:extent cx="563880" cy="581025"/>
          <wp:effectExtent l="0" t="0" r="7620" b="9525"/>
          <wp:docPr id="7" name="Image 7" descr="Communauté d'agglomération Pays Basqu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ommunauté d'agglomération Pays Basque">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637" t="10227" r="12499" b="13636"/>
                  <a:stretch/>
                </pic:blipFill>
                <pic:spPr bwMode="auto">
                  <a:xfrm>
                    <a:off x="0" y="0"/>
                    <a:ext cx="563880" cy="5810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394A" w14:textId="77777777" w:rsidR="00BD493F" w:rsidRDefault="00BD493F" w:rsidP="00816D57">
      <w:r>
        <w:separator/>
      </w:r>
    </w:p>
    <w:p w14:paraId="78D09A68" w14:textId="77777777" w:rsidR="00BD493F" w:rsidRDefault="00BD493F" w:rsidP="00816D57"/>
  </w:footnote>
  <w:footnote w:type="continuationSeparator" w:id="0">
    <w:p w14:paraId="727ECAB6" w14:textId="77777777" w:rsidR="00BD493F" w:rsidRDefault="00BD493F" w:rsidP="00816D57">
      <w:r>
        <w:continuationSeparator/>
      </w:r>
    </w:p>
    <w:p w14:paraId="0533918C" w14:textId="77777777" w:rsidR="00BD493F" w:rsidRDefault="00BD493F" w:rsidP="00816D57"/>
  </w:footnote>
  <w:footnote w:type="continuationNotice" w:id="1">
    <w:p w14:paraId="4A3B605E" w14:textId="77777777" w:rsidR="00BD493F" w:rsidRDefault="00BD49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93"/>
    <w:multiLevelType w:val="multilevel"/>
    <w:tmpl w:val="5BE03B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FA7230"/>
    <w:multiLevelType w:val="hybridMultilevel"/>
    <w:tmpl w:val="D3CCB33C"/>
    <w:lvl w:ilvl="0" w:tplc="A8D8DC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11ABB"/>
    <w:multiLevelType w:val="hybridMultilevel"/>
    <w:tmpl w:val="51AED9DE"/>
    <w:lvl w:ilvl="0" w:tplc="A8D8DC5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371E90"/>
    <w:multiLevelType w:val="hybridMultilevel"/>
    <w:tmpl w:val="41502CE8"/>
    <w:lvl w:ilvl="0" w:tplc="A348AD2E">
      <w:start w:val="1"/>
      <w:numFmt w:val="bullet"/>
      <w:lvlText w:val="-"/>
      <w:lvlJc w:val="left"/>
      <w:pPr>
        <w:ind w:left="1713" w:hanging="360"/>
      </w:pPr>
      <w:rPr>
        <w:rFonts w:ascii="Calibri" w:hAnsi="Calibri" w:hint="default"/>
        <w:b/>
        <w:i w:val="0"/>
        <w:color w:val="000000" w:themeColor="text1"/>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07DC2724"/>
    <w:multiLevelType w:val="hybridMultilevel"/>
    <w:tmpl w:val="97E8202E"/>
    <w:lvl w:ilvl="0" w:tplc="FFFFFFFF">
      <w:start w:val="1"/>
      <w:numFmt w:val="bullet"/>
      <w:lvlText w:val=""/>
      <w:lvlJc w:val="left"/>
      <w:pPr>
        <w:ind w:left="1068" w:hanging="360"/>
      </w:pPr>
      <w:rPr>
        <w:rFonts w:ascii="Symbol" w:hAnsi="Symbol" w:hint="default"/>
      </w:rPr>
    </w:lvl>
    <w:lvl w:ilvl="1" w:tplc="A8D8DC5C">
      <w:start w:val="1"/>
      <w:numFmt w:val="bullet"/>
      <w:lvlText w:val=""/>
      <w:lvlJc w:val="left"/>
      <w:pPr>
        <w:ind w:left="1788" w:hanging="360"/>
      </w:pPr>
      <w:rPr>
        <w:rFonts w:ascii="Symbol" w:hAnsi="Symbol" w:hint="default"/>
        <w:color w:val="auto"/>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F90570"/>
    <w:multiLevelType w:val="hybridMultilevel"/>
    <w:tmpl w:val="02ACDD40"/>
    <w:lvl w:ilvl="0" w:tplc="84461084">
      <w:start w:val="1"/>
      <w:numFmt w:val="upperRoman"/>
      <w:pStyle w:val="Titre2"/>
      <w:lvlText w:val="%1.-"/>
      <w:lvlJc w:val="right"/>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09511838"/>
    <w:multiLevelType w:val="hybridMultilevel"/>
    <w:tmpl w:val="297AA1A6"/>
    <w:lvl w:ilvl="0" w:tplc="58A2BDCA">
      <w:start w:val="1"/>
      <w:numFmt w:val="upperRoman"/>
      <w:lvlText w:val="%1."/>
      <w:lvlJc w:val="righ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16F4B"/>
    <w:multiLevelType w:val="hybridMultilevel"/>
    <w:tmpl w:val="0144E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A9794E"/>
    <w:multiLevelType w:val="hybridMultilevel"/>
    <w:tmpl w:val="FCF29B6E"/>
    <w:lvl w:ilvl="0" w:tplc="A8D8DC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A13B7C"/>
    <w:multiLevelType w:val="hybridMultilevel"/>
    <w:tmpl w:val="7916A326"/>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940F40"/>
    <w:multiLevelType w:val="multilevel"/>
    <w:tmpl w:val="89C8397E"/>
    <w:lvl w:ilvl="0">
      <w:start w:val="1"/>
      <w:numFmt w:val="bullet"/>
      <w:lvlText w:val=""/>
      <w:lvlJc w:val="left"/>
      <w:pPr>
        <w:ind w:left="720" w:hanging="360"/>
      </w:pPr>
      <w:rPr>
        <w:rFonts w:ascii="Wingdings" w:hAnsi="Wingdings" w:hint="default"/>
        <w:b/>
        <w:color w:val="auto"/>
        <w:sz w:val="24"/>
        <w:szCs w:val="24"/>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1" w15:restartNumberingAfterBreak="0">
    <w:nsid w:val="2BE226F4"/>
    <w:multiLevelType w:val="hybridMultilevel"/>
    <w:tmpl w:val="258CC390"/>
    <w:lvl w:ilvl="0" w:tplc="A8D8DC5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4C3CB9"/>
    <w:multiLevelType w:val="hybridMultilevel"/>
    <w:tmpl w:val="75CA2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E27B9"/>
    <w:multiLevelType w:val="hybridMultilevel"/>
    <w:tmpl w:val="1F30D2DC"/>
    <w:lvl w:ilvl="0" w:tplc="1FE864C6">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31571D"/>
    <w:multiLevelType w:val="hybridMultilevel"/>
    <w:tmpl w:val="6ECAD76C"/>
    <w:lvl w:ilvl="0" w:tplc="A348AD2E">
      <w:start w:val="1"/>
      <w:numFmt w:val="bullet"/>
      <w:lvlText w:val="-"/>
      <w:lvlJc w:val="left"/>
      <w:pPr>
        <w:tabs>
          <w:tab w:val="num" w:pos="720"/>
        </w:tabs>
        <w:ind w:left="720" w:hanging="360"/>
      </w:pPr>
      <w:rPr>
        <w:rFonts w:ascii="Calibri" w:hAnsi="Calibri" w:hint="default"/>
        <w:b/>
        <w:i w:val="0"/>
        <w:color w:val="000000" w:themeColor="text1"/>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58799A"/>
    <w:multiLevelType w:val="hybridMultilevel"/>
    <w:tmpl w:val="CD1404F4"/>
    <w:lvl w:ilvl="0" w:tplc="BF385CE0">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807AC1"/>
    <w:multiLevelType w:val="hybridMultilevel"/>
    <w:tmpl w:val="2746FC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5435854"/>
    <w:multiLevelType w:val="hybridMultilevel"/>
    <w:tmpl w:val="C8AE6602"/>
    <w:lvl w:ilvl="0" w:tplc="FFFFFFFF">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91915DB"/>
    <w:multiLevelType w:val="hybridMultilevel"/>
    <w:tmpl w:val="E2903E4C"/>
    <w:lvl w:ilvl="0" w:tplc="47FC083C">
      <w:start w:val="1"/>
      <w:numFmt w:val="upperLetter"/>
      <w:pStyle w:val="Titre1"/>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A039BF"/>
    <w:multiLevelType w:val="hybridMultilevel"/>
    <w:tmpl w:val="19345D74"/>
    <w:lvl w:ilvl="0" w:tplc="50CAD43E">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FD373D"/>
    <w:multiLevelType w:val="multilevel"/>
    <w:tmpl w:val="91700B3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36444B"/>
    <w:multiLevelType w:val="hybridMultilevel"/>
    <w:tmpl w:val="62B8AE90"/>
    <w:lvl w:ilvl="0" w:tplc="FFFFFFFF">
      <w:start w:val="1"/>
      <w:numFmt w:val="bullet"/>
      <w:lvlText w:val=""/>
      <w:lvlJc w:val="left"/>
      <w:pPr>
        <w:ind w:left="1068" w:hanging="360"/>
      </w:pPr>
      <w:rPr>
        <w:rFonts w:ascii="Symbol" w:hAnsi="Symbol" w:hint="default"/>
      </w:rPr>
    </w:lvl>
    <w:lvl w:ilvl="1" w:tplc="632CFB46">
      <w:start w:val="1"/>
      <w:numFmt w:val="decimal"/>
      <w:lvlText w:val="%2-"/>
      <w:lvlJc w:val="left"/>
      <w:pPr>
        <w:ind w:left="1788" w:hanging="360"/>
      </w:pPr>
      <w:rPr>
        <w:rFonts w:hint="default"/>
        <w:color w:val="18171C"/>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55253713"/>
    <w:multiLevelType w:val="hybridMultilevel"/>
    <w:tmpl w:val="34B8D0BE"/>
    <w:lvl w:ilvl="0" w:tplc="FFFFFFFF">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Wingdings" w:hAnsi="Wingdings" w:hint="default"/>
        <w:color w:val="auto"/>
      </w:rPr>
    </w:lvl>
    <w:lvl w:ilvl="2" w:tplc="A348AD2E">
      <w:start w:val="1"/>
      <w:numFmt w:val="bullet"/>
      <w:lvlText w:val="-"/>
      <w:lvlJc w:val="left"/>
      <w:pPr>
        <w:ind w:left="2160" w:hanging="360"/>
      </w:pPr>
      <w:rPr>
        <w:rFonts w:ascii="Calibri" w:hAnsi="Calibri" w:hint="default"/>
        <w:b/>
        <w:i w:val="0"/>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A05055"/>
    <w:multiLevelType w:val="hybridMultilevel"/>
    <w:tmpl w:val="770445E6"/>
    <w:lvl w:ilvl="0" w:tplc="0C1ABC7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57DC4BD0"/>
    <w:multiLevelType w:val="hybridMultilevel"/>
    <w:tmpl w:val="7A98B736"/>
    <w:lvl w:ilvl="0" w:tplc="77603EC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7E1C94"/>
    <w:multiLevelType w:val="hybridMultilevel"/>
    <w:tmpl w:val="C22EF7BE"/>
    <w:lvl w:ilvl="0" w:tplc="0B644398">
      <w:start w:val="1"/>
      <w:numFmt w:val="bullet"/>
      <w:lvlText w:val="•"/>
      <w:lvlJc w:val="left"/>
      <w:pPr>
        <w:tabs>
          <w:tab w:val="num" w:pos="720"/>
        </w:tabs>
        <w:ind w:left="720" w:hanging="360"/>
      </w:pPr>
      <w:rPr>
        <w:rFonts w:ascii="Arial" w:hAnsi="Arial" w:hint="default"/>
      </w:rPr>
    </w:lvl>
    <w:lvl w:ilvl="1" w:tplc="A8D8DC5C">
      <w:start w:val="1"/>
      <w:numFmt w:val="bullet"/>
      <w:lvlText w:val=""/>
      <w:lvlJc w:val="left"/>
      <w:pPr>
        <w:tabs>
          <w:tab w:val="num" w:pos="1440"/>
        </w:tabs>
        <w:ind w:left="1440" w:hanging="360"/>
      </w:pPr>
      <w:rPr>
        <w:rFonts w:ascii="Symbol" w:hAnsi="Symbol" w:hint="default"/>
        <w:color w:val="auto"/>
      </w:rPr>
    </w:lvl>
    <w:lvl w:ilvl="2" w:tplc="25824C04" w:tentative="1">
      <w:start w:val="1"/>
      <w:numFmt w:val="bullet"/>
      <w:lvlText w:val="•"/>
      <w:lvlJc w:val="left"/>
      <w:pPr>
        <w:tabs>
          <w:tab w:val="num" w:pos="2160"/>
        </w:tabs>
        <w:ind w:left="2160" w:hanging="360"/>
      </w:pPr>
      <w:rPr>
        <w:rFonts w:ascii="Arial" w:hAnsi="Arial" w:hint="default"/>
      </w:rPr>
    </w:lvl>
    <w:lvl w:ilvl="3" w:tplc="961642D6" w:tentative="1">
      <w:start w:val="1"/>
      <w:numFmt w:val="bullet"/>
      <w:lvlText w:val="•"/>
      <w:lvlJc w:val="left"/>
      <w:pPr>
        <w:tabs>
          <w:tab w:val="num" w:pos="2880"/>
        </w:tabs>
        <w:ind w:left="2880" w:hanging="360"/>
      </w:pPr>
      <w:rPr>
        <w:rFonts w:ascii="Arial" w:hAnsi="Arial" w:hint="default"/>
      </w:rPr>
    </w:lvl>
    <w:lvl w:ilvl="4" w:tplc="91D8B56C" w:tentative="1">
      <w:start w:val="1"/>
      <w:numFmt w:val="bullet"/>
      <w:lvlText w:val="•"/>
      <w:lvlJc w:val="left"/>
      <w:pPr>
        <w:tabs>
          <w:tab w:val="num" w:pos="3600"/>
        </w:tabs>
        <w:ind w:left="3600" w:hanging="360"/>
      </w:pPr>
      <w:rPr>
        <w:rFonts w:ascii="Arial" w:hAnsi="Arial" w:hint="default"/>
      </w:rPr>
    </w:lvl>
    <w:lvl w:ilvl="5" w:tplc="64D49F78" w:tentative="1">
      <w:start w:val="1"/>
      <w:numFmt w:val="bullet"/>
      <w:lvlText w:val="•"/>
      <w:lvlJc w:val="left"/>
      <w:pPr>
        <w:tabs>
          <w:tab w:val="num" w:pos="4320"/>
        </w:tabs>
        <w:ind w:left="4320" w:hanging="360"/>
      </w:pPr>
      <w:rPr>
        <w:rFonts w:ascii="Arial" w:hAnsi="Arial" w:hint="default"/>
      </w:rPr>
    </w:lvl>
    <w:lvl w:ilvl="6" w:tplc="59DCC43E" w:tentative="1">
      <w:start w:val="1"/>
      <w:numFmt w:val="bullet"/>
      <w:lvlText w:val="•"/>
      <w:lvlJc w:val="left"/>
      <w:pPr>
        <w:tabs>
          <w:tab w:val="num" w:pos="5040"/>
        </w:tabs>
        <w:ind w:left="5040" w:hanging="360"/>
      </w:pPr>
      <w:rPr>
        <w:rFonts w:ascii="Arial" w:hAnsi="Arial" w:hint="default"/>
      </w:rPr>
    </w:lvl>
    <w:lvl w:ilvl="7" w:tplc="39840A78" w:tentative="1">
      <w:start w:val="1"/>
      <w:numFmt w:val="bullet"/>
      <w:lvlText w:val="•"/>
      <w:lvlJc w:val="left"/>
      <w:pPr>
        <w:tabs>
          <w:tab w:val="num" w:pos="5760"/>
        </w:tabs>
        <w:ind w:left="5760" w:hanging="360"/>
      </w:pPr>
      <w:rPr>
        <w:rFonts w:ascii="Arial" w:hAnsi="Arial" w:hint="default"/>
      </w:rPr>
    </w:lvl>
    <w:lvl w:ilvl="8" w:tplc="0AA225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DF2588"/>
    <w:multiLevelType w:val="hybridMultilevel"/>
    <w:tmpl w:val="120CB4C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63871074"/>
    <w:multiLevelType w:val="hybridMultilevel"/>
    <w:tmpl w:val="D932E582"/>
    <w:lvl w:ilvl="0" w:tplc="0B644398">
      <w:start w:val="1"/>
      <w:numFmt w:val="bullet"/>
      <w:lvlText w:val="•"/>
      <w:lvlJc w:val="left"/>
      <w:pPr>
        <w:ind w:left="1773" w:hanging="360"/>
      </w:pPr>
      <w:rPr>
        <w:rFonts w:ascii="Arial" w:hAnsi="Arial" w:hint="default"/>
        <w:b/>
      </w:rPr>
    </w:lvl>
    <w:lvl w:ilvl="1" w:tplc="040C0001">
      <w:start w:val="1"/>
      <w:numFmt w:val="bullet"/>
      <w:lvlText w:val=""/>
      <w:lvlJc w:val="left"/>
      <w:pPr>
        <w:ind w:left="2493" w:hanging="360"/>
      </w:pPr>
      <w:rPr>
        <w:rFonts w:ascii="Symbol" w:hAnsi="Symbol" w:hint="default"/>
      </w:r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28" w15:restartNumberingAfterBreak="0">
    <w:nsid w:val="653571C8"/>
    <w:multiLevelType w:val="hybridMultilevel"/>
    <w:tmpl w:val="748C785C"/>
    <w:lvl w:ilvl="0" w:tplc="A8D8DC5C">
      <w:start w:val="1"/>
      <w:numFmt w:val="bullet"/>
      <w:lvlText w:val=""/>
      <w:lvlJc w:val="left"/>
      <w:pPr>
        <w:tabs>
          <w:tab w:val="num" w:pos="1068"/>
        </w:tabs>
        <w:ind w:left="1068" w:hanging="360"/>
      </w:pPr>
      <w:rPr>
        <w:rFonts w:ascii="Symbol" w:hAnsi="Symbol" w:hint="default"/>
        <w:color w:val="auto"/>
      </w:rPr>
    </w:lvl>
    <w:lvl w:ilvl="1" w:tplc="040C0001">
      <w:start w:val="1"/>
      <w:numFmt w:val="bullet"/>
      <w:lvlText w:val=""/>
      <w:lvlJc w:val="left"/>
      <w:pPr>
        <w:tabs>
          <w:tab w:val="num" w:pos="1788"/>
        </w:tabs>
        <w:ind w:left="1788" w:hanging="360"/>
      </w:pPr>
      <w:rPr>
        <w:rFonts w:ascii="Symbol" w:hAnsi="Symbol" w:hint="default"/>
        <w:b/>
      </w:rPr>
    </w:lvl>
    <w:lvl w:ilvl="2" w:tplc="0DB40776" w:tentative="1">
      <w:start w:val="1"/>
      <w:numFmt w:val="bullet"/>
      <w:lvlText w:val="•"/>
      <w:lvlJc w:val="left"/>
      <w:pPr>
        <w:tabs>
          <w:tab w:val="num" w:pos="2508"/>
        </w:tabs>
        <w:ind w:left="2508" w:hanging="360"/>
      </w:pPr>
      <w:rPr>
        <w:rFonts w:ascii="Arial" w:hAnsi="Arial" w:hint="default"/>
      </w:rPr>
    </w:lvl>
    <w:lvl w:ilvl="3" w:tplc="9D58BB86" w:tentative="1">
      <w:start w:val="1"/>
      <w:numFmt w:val="bullet"/>
      <w:lvlText w:val="•"/>
      <w:lvlJc w:val="left"/>
      <w:pPr>
        <w:tabs>
          <w:tab w:val="num" w:pos="3228"/>
        </w:tabs>
        <w:ind w:left="3228" w:hanging="360"/>
      </w:pPr>
      <w:rPr>
        <w:rFonts w:ascii="Arial" w:hAnsi="Arial" w:hint="default"/>
      </w:rPr>
    </w:lvl>
    <w:lvl w:ilvl="4" w:tplc="94DAF002" w:tentative="1">
      <w:start w:val="1"/>
      <w:numFmt w:val="bullet"/>
      <w:lvlText w:val="•"/>
      <w:lvlJc w:val="left"/>
      <w:pPr>
        <w:tabs>
          <w:tab w:val="num" w:pos="3948"/>
        </w:tabs>
        <w:ind w:left="3948" w:hanging="360"/>
      </w:pPr>
      <w:rPr>
        <w:rFonts w:ascii="Arial" w:hAnsi="Arial" w:hint="default"/>
      </w:rPr>
    </w:lvl>
    <w:lvl w:ilvl="5" w:tplc="2FDA360E" w:tentative="1">
      <w:start w:val="1"/>
      <w:numFmt w:val="bullet"/>
      <w:lvlText w:val="•"/>
      <w:lvlJc w:val="left"/>
      <w:pPr>
        <w:tabs>
          <w:tab w:val="num" w:pos="4668"/>
        </w:tabs>
        <w:ind w:left="4668" w:hanging="360"/>
      </w:pPr>
      <w:rPr>
        <w:rFonts w:ascii="Arial" w:hAnsi="Arial" w:hint="default"/>
      </w:rPr>
    </w:lvl>
    <w:lvl w:ilvl="6" w:tplc="0C4C2C36" w:tentative="1">
      <w:start w:val="1"/>
      <w:numFmt w:val="bullet"/>
      <w:lvlText w:val="•"/>
      <w:lvlJc w:val="left"/>
      <w:pPr>
        <w:tabs>
          <w:tab w:val="num" w:pos="5388"/>
        </w:tabs>
        <w:ind w:left="5388" w:hanging="360"/>
      </w:pPr>
      <w:rPr>
        <w:rFonts w:ascii="Arial" w:hAnsi="Arial" w:hint="default"/>
      </w:rPr>
    </w:lvl>
    <w:lvl w:ilvl="7" w:tplc="77A0CDF0" w:tentative="1">
      <w:start w:val="1"/>
      <w:numFmt w:val="bullet"/>
      <w:lvlText w:val="•"/>
      <w:lvlJc w:val="left"/>
      <w:pPr>
        <w:tabs>
          <w:tab w:val="num" w:pos="6108"/>
        </w:tabs>
        <w:ind w:left="6108" w:hanging="360"/>
      </w:pPr>
      <w:rPr>
        <w:rFonts w:ascii="Arial" w:hAnsi="Arial" w:hint="default"/>
      </w:rPr>
    </w:lvl>
    <w:lvl w:ilvl="8" w:tplc="0B760196" w:tentative="1">
      <w:start w:val="1"/>
      <w:numFmt w:val="bullet"/>
      <w:lvlText w:val="•"/>
      <w:lvlJc w:val="left"/>
      <w:pPr>
        <w:tabs>
          <w:tab w:val="num" w:pos="6828"/>
        </w:tabs>
        <w:ind w:left="6828" w:hanging="360"/>
      </w:pPr>
      <w:rPr>
        <w:rFonts w:ascii="Arial" w:hAnsi="Arial" w:hint="default"/>
      </w:rPr>
    </w:lvl>
  </w:abstractNum>
  <w:abstractNum w:abstractNumId="29" w15:restartNumberingAfterBreak="0">
    <w:nsid w:val="655A0713"/>
    <w:multiLevelType w:val="hybridMultilevel"/>
    <w:tmpl w:val="0DD04C6E"/>
    <w:lvl w:ilvl="0" w:tplc="A348AD2E">
      <w:start w:val="1"/>
      <w:numFmt w:val="bullet"/>
      <w:lvlText w:val="-"/>
      <w:lvlJc w:val="left"/>
      <w:pPr>
        <w:ind w:left="720" w:hanging="360"/>
      </w:pPr>
      <w:rPr>
        <w:rFonts w:ascii="Calibri" w:hAnsi="Calibri" w:hint="default"/>
        <w:b/>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5473CF"/>
    <w:multiLevelType w:val="hybridMultilevel"/>
    <w:tmpl w:val="C51A21FC"/>
    <w:lvl w:ilvl="0" w:tplc="25FEEF6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051D3F"/>
    <w:multiLevelType w:val="hybridMultilevel"/>
    <w:tmpl w:val="87A8B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CD4986"/>
    <w:multiLevelType w:val="hybridMultilevel"/>
    <w:tmpl w:val="5776A780"/>
    <w:lvl w:ilvl="0" w:tplc="FFFFFFFF">
      <w:start w:val="1"/>
      <w:numFmt w:val="bullet"/>
      <w:lvlText w:val="•"/>
      <w:lvlJc w:val="left"/>
      <w:pPr>
        <w:tabs>
          <w:tab w:val="num" w:pos="1068"/>
        </w:tabs>
        <w:ind w:left="1068" w:hanging="360"/>
      </w:pPr>
      <w:rPr>
        <w:rFonts w:ascii="Arial" w:hAnsi="Arial" w:hint="default"/>
      </w:rPr>
    </w:lvl>
    <w:lvl w:ilvl="1" w:tplc="A348AD2E">
      <w:start w:val="1"/>
      <w:numFmt w:val="bullet"/>
      <w:lvlText w:val="-"/>
      <w:lvlJc w:val="left"/>
      <w:pPr>
        <w:ind w:left="2160" w:hanging="360"/>
      </w:pPr>
      <w:rPr>
        <w:rFonts w:ascii="Calibri" w:hAnsi="Calibri" w:hint="default"/>
        <w:b/>
        <w:i w:val="0"/>
        <w:color w:val="000000" w:themeColor="text1"/>
      </w:rPr>
    </w:lvl>
    <w:lvl w:ilvl="2" w:tplc="FFFFFFFF">
      <w:start w:val="1"/>
      <w:numFmt w:val="bullet"/>
      <w:lvlText w:val="•"/>
      <w:lvlJc w:val="left"/>
      <w:pPr>
        <w:tabs>
          <w:tab w:val="num" w:pos="2508"/>
        </w:tabs>
        <w:ind w:left="2508" w:hanging="360"/>
      </w:pPr>
      <w:rPr>
        <w:rFonts w:ascii="Arial" w:hAnsi="Arial" w:hint="default"/>
      </w:rPr>
    </w:lvl>
    <w:lvl w:ilvl="3" w:tplc="FFFFFFFF" w:tentative="1">
      <w:start w:val="1"/>
      <w:numFmt w:val="bullet"/>
      <w:lvlText w:val="•"/>
      <w:lvlJc w:val="left"/>
      <w:pPr>
        <w:tabs>
          <w:tab w:val="num" w:pos="3228"/>
        </w:tabs>
        <w:ind w:left="3228" w:hanging="360"/>
      </w:pPr>
      <w:rPr>
        <w:rFonts w:ascii="Arial" w:hAnsi="Arial" w:hint="default"/>
      </w:rPr>
    </w:lvl>
    <w:lvl w:ilvl="4" w:tplc="FFFFFFFF" w:tentative="1">
      <w:start w:val="1"/>
      <w:numFmt w:val="bullet"/>
      <w:lvlText w:val="•"/>
      <w:lvlJc w:val="left"/>
      <w:pPr>
        <w:tabs>
          <w:tab w:val="num" w:pos="3948"/>
        </w:tabs>
        <w:ind w:left="3948" w:hanging="360"/>
      </w:pPr>
      <w:rPr>
        <w:rFonts w:ascii="Arial" w:hAnsi="Arial" w:hint="default"/>
      </w:rPr>
    </w:lvl>
    <w:lvl w:ilvl="5" w:tplc="FFFFFFFF" w:tentative="1">
      <w:start w:val="1"/>
      <w:numFmt w:val="bullet"/>
      <w:lvlText w:val="•"/>
      <w:lvlJc w:val="left"/>
      <w:pPr>
        <w:tabs>
          <w:tab w:val="num" w:pos="4668"/>
        </w:tabs>
        <w:ind w:left="4668" w:hanging="360"/>
      </w:pPr>
      <w:rPr>
        <w:rFonts w:ascii="Arial" w:hAnsi="Arial" w:hint="default"/>
      </w:rPr>
    </w:lvl>
    <w:lvl w:ilvl="6" w:tplc="FFFFFFFF" w:tentative="1">
      <w:start w:val="1"/>
      <w:numFmt w:val="bullet"/>
      <w:lvlText w:val="•"/>
      <w:lvlJc w:val="left"/>
      <w:pPr>
        <w:tabs>
          <w:tab w:val="num" w:pos="5388"/>
        </w:tabs>
        <w:ind w:left="5388" w:hanging="360"/>
      </w:pPr>
      <w:rPr>
        <w:rFonts w:ascii="Arial" w:hAnsi="Arial" w:hint="default"/>
      </w:rPr>
    </w:lvl>
    <w:lvl w:ilvl="7" w:tplc="FFFFFFFF" w:tentative="1">
      <w:start w:val="1"/>
      <w:numFmt w:val="bullet"/>
      <w:lvlText w:val="•"/>
      <w:lvlJc w:val="left"/>
      <w:pPr>
        <w:tabs>
          <w:tab w:val="num" w:pos="6108"/>
        </w:tabs>
        <w:ind w:left="6108" w:hanging="360"/>
      </w:pPr>
      <w:rPr>
        <w:rFonts w:ascii="Arial" w:hAnsi="Arial" w:hint="default"/>
      </w:rPr>
    </w:lvl>
    <w:lvl w:ilvl="8" w:tplc="FFFFFFFF" w:tentative="1">
      <w:start w:val="1"/>
      <w:numFmt w:val="bullet"/>
      <w:lvlText w:val="•"/>
      <w:lvlJc w:val="left"/>
      <w:pPr>
        <w:tabs>
          <w:tab w:val="num" w:pos="6828"/>
        </w:tabs>
        <w:ind w:left="6828" w:hanging="360"/>
      </w:pPr>
      <w:rPr>
        <w:rFonts w:ascii="Arial" w:hAnsi="Arial" w:hint="default"/>
      </w:rPr>
    </w:lvl>
  </w:abstractNum>
  <w:abstractNum w:abstractNumId="33" w15:restartNumberingAfterBreak="0">
    <w:nsid w:val="6FED299C"/>
    <w:multiLevelType w:val="hybridMultilevel"/>
    <w:tmpl w:val="E56E62F6"/>
    <w:lvl w:ilvl="0" w:tplc="21A402E2">
      <w:start w:val="4"/>
      <w:numFmt w:val="upperRoman"/>
      <w:lvlText w:val="%1."/>
      <w:lvlJc w:val="righ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B47DE9"/>
    <w:multiLevelType w:val="hybridMultilevel"/>
    <w:tmpl w:val="0B507D4C"/>
    <w:lvl w:ilvl="0" w:tplc="B9E61CD0">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29E6132"/>
    <w:multiLevelType w:val="hybridMultilevel"/>
    <w:tmpl w:val="15549EE0"/>
    <w:lvl w:ilvl="0" w:tplc="96641236">
      <w:start w:val="1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8732E5"/>
    <w:multiLevelType w:val="hybridMultilevel"/>
    <w:tmpl w:val="8692139A"/>
    <w:lvl w:ilvl="0" w:tplc="040C0001">
      <w:start w:val="1"/>
      <w:numFmt w:val="bullet"/>
      <w:lvlText w:val=""/>
      <w:lvlJc w:val="left"/>
      <w:pPr>
        <w:ind w:left="1068" w:hanging="360"/>
      </w:pPr>
      <w:rPr>
        <w:rFonts w:ascii="Symbol" w:hAnsi="Symbol" w:hint="default"/>
      </w:rPr>
    </w:lvl>
    <w:lvl w:ilvl="1" w:tplc="088EA5E4">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6DE0675"/>
    <w:multiLevelType w:val="multilevel"/>
    <w:tmpl w:val="952C5A7C"/>
    <w:lvl w:ilvl="0">
      <w:start w:val="1"/>
      <w:numFmt w:val="lowerLetter"/>
      <w:pStyle w:val="Titre3"/>
      <w:lvlText w:val="%1."/>
      <w:lvlJc w:val="right"/>
      <w:pPr>
        <w:ind w:left="0" w:firstLine="0"/>
      </w:pPr>
      <w:rPr>
        <w:rFonts w:hint="default"/>
      </w:rPr>
    </w:lvl>
    <w:lvl w:ilvl="1">
      <w:start w:val="1"/>
      <w:numFmt w:val="lowerLetter"/>
      <w:lvlText w:val="%2."/>
      <w:lvlJc w:val="left"/>
      <w:pPr>
        <w:ind w:left="3282" w:hanging="360"/>
      </w:pPr>
      <w:rPr>
        <w:rFonts w:hint="default"/>
      </w:rPr>
    </w:lvl>
    <w:lvl w:ilvl="2">
      <w:start w:val="1"/>
      <w:numFmt w:val="lowerRoman"/>
      <w:lvlText w:val="%3."/>
      <w:lvlJc w:val="right"/>
      <w:pPr>
        <w:ind w:left="4002" w:hanging="180"/>
      </w:pPr>
      <w:rPr>
        <w:rFonts w:hint="default"/>
      </w:rPr>
    </w:lvl>
    <w:lvl w:ilvl="3">
      <w:start w:val="1"/>
      <w:numFmt w:val="decimal"/>
      <w:lvlText w:val="%4."/>
      <w:lvlJc w:val="left"/>
      <w:pPr>
        <w:ind w:left="4722" w:hanging="360"/>
      </w:pPr>
      <w:rPr>
        <w:rFonts w:hint="default"/>
      </w:rPr>
    </w:lvl>
    <w:lvl w:ilvl="4">
      <w:start w:val="1"/>
      <w:numFmt w:val="lowerLetter"/>
      <w:lvlText w:val="%5."/>
      <w:lvlJc w:val="left"/>
      <w:pPr>
        <w:ind w:left="5442" w:hanging="360"/>
      </w:pPr>
      <w:rPr>
        <w:rFonts w:hint="default"/>
      </w:rPr>
    </w:lvl>
    <w:lvl w:ilvl="5">
      <w:start w:val="1"/>
      <w:numFmt w:val="lowerRoman"/>
      <w:lvlText w:val="%6."/>
      <w:lvlJc w:val="right"/>
      <w:pPr>
        <w:ind w:left="6162" w:hanging="180"/>
      </w:pPr>
      <w:rPr>
        <w:rFonts w:hint="default"/>
      </w:rPr>
    </w:lvl>
    <w:lvl w:ilvl="6">
      <w:start w:val="1"/>
      <w:numFmt w:val="decimal"/>
      <w:lvlText w:val="%7."/>
      <w:lvlJc w:val="left"/>
      <w:pPr>
        <w:ind w:left="6882" w:hanging="360"/>
      </w:pPr>
      <w:rPr>
        <w:rFonts w:hint="default"/>
      </w:rPr>
    </w:lvl>
    <w:lvl w:ilvl="7">
      <w:start w:val="1"/>
      <w:numFmt w:val="lowerLetter"/>
      <w:lvlText w:val="%8."/>
      <w:lvlJc w:val="left"/>
      <w:pPr>
        <w:ind w:left="7602" w:hanging="360"/>
      </w:pPr>
      <w:rPr>
        <w:rFonts w:hint="default"/>
      </w:rPr>
    </w:lvl>
    <w:lvl w:ilvl="8">
      <w:start w:val="1"/>
      <w:numFmt w:val="lowerRoman"/>
      <w:lvlText w:val="%9."/>
      <w:lvlJc w:val="right"/>
      <w:pPr>
        <w:ind w:left="8322" w:hanging="180"/>
      </w:pPr>
      <w:rPr>
        <w:rFonts w:hint="default"/>
      </w:rPr>
    </w:lvl>
  </w:abstractNum>
  <w:abstractNum w:abstractNumId="38" w15:restartNumberingAfterBreak="0">
    <w:nsid w:val="777C2AF8"/>
    <w:multiLevelType w:val="hybridMultilevel"/>
    <w:tmpl w:val="486845BA"/>
    <w:lvl w:ilvl="0" w:tplc="A8D8DC5C">
      <w:start w:val="1"/>
      <w:numFmt w:val="bullet"/>
      <w:lvlText w:val=""/>
      <w:lvlJc w:val="left"/>
      <w:pPr>
        <w:ind w:left="720" w:hanging="360"/>
      </w:pPr>
      <w:rPr>
        <w:rFonts w:ascii="Symbol" w:hAnsi="Symbol" w:hint="default"/>
        <w:color w:val="auto"/>
      </w:rPr>
    </w:lvl>
    <w:lvl w:ilvl="1" w:tplc="A8D8DC5C">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D60950"/>
    <w:multiLevelType w:val="hybridMultilevel"/>
    <w:tmpl w:val="E0F494A8"/>
    <w:lvl w:ilvl="0" w:tplc="A8D8DC5C">
      <w:start w:val="1"/>
      <w:numFmt w:val="bullet"/>
      <w:lvlText w:val=""/>
      <w:lvlJc w:val="left"/>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824A83"/>
    <w:multiLevelType w:val="hybridMultilevel"/>
    <w:tmpl w:val="7A56DACA"/>
    <w:lvl w:ilvl="0" w:tplc="A8D8DC5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5253681">
    <w:abstractNumId w:val="30"/>
  </w:num>
  <w:num w:numId="2" w16cid:durableId="948465177">
    <w:abstractNumId w:val="1"/>
  </w:num>
  <w:num w:numId="3" w16cid:durableId="546066521">
    <w:abstractNumId w:val="8"/>
  </w:num>
  <w:num w:numId="4" w16cid:durableId="576325328">
    <w:abstractNumId w:val="34"/>
  </w:num>
  <w:num w:numId="5" w16cid:durableId="932934937">
    <w:abstractNumId w:val="36"/>
  </w:num>
  <w:num w:numId="6" w16cid:durableId="87047887">
    <w:abstractNumId w:val="16"/>
  </w:num>
  <w:num w:numId="7" w16cid:durableId="904686316">
    <w:abstractNumId w:val="27"/>
  </w:num>
  <w:num w:numId="8" w16cid:durableId="2077583280">
    <w:abstractNumId w:val="25"/>
  </w:num>
  <w:num w:numId="9" w16cid:durableId="287397082">
    <w:abstractNumId w:val="28"/>
  </w:num>
  <w:num w:numId="10" w16cid:durableId="1218054372">
    <w:abstractNumId w:val="38"/>
  </w:num>
  <w:num w:numId="11" w16cid:durableId="1553536562">
    <w:abstractNumId w:val="11"/>
  </w:num>
  <w:num w:numId="12" w16cid:durableId="2030789812">
    <w:abstractNumId w:val="24"/>
  </w:num>
  <w:num w:numId="13" w16cid:durableId="350574805">
    <w:abstractNumId w:val="13"/>
  </w:num>
  <w:num w:numId="14" w16cid:durableId="167911493">
    <w:abstractNumId w:val="33"/>
  </w:num>
  <w:num w:numId="15" w16cid:durableId="1483037855">
    <w:abstractNumId w:val="26"/>
  </w:num>
  <w:num w:numId="16" w16cid:durableId="1199928394">
    <w:abstractNumId w:val="18"/>
  </w:num>
  <w:num w:numId="17" w16cid:durableId="1914312390">
    <w:abstractNumId w:val="15"/>
  </w:num>
  <w:num w:numId="18" w16cid:durableId="1959412204">
    <w:abstractNumId w:val="35"/>
  </w:num>
  <w:num w:numId="19" w16cid:durableId="1283420338">
    <w:abstractNumId w:val="4"/>
  </w:num>
  <w:num w:numId="20" w16cid:durableId="266547736">
    <w:abstractNumId w:val="31"/>
  </w:num>
  <w:num w:numId="21" w16cid:durableId="1767848551">
    <w:abstractNumId w:val="12"/>
  </w:num>
  <w:num w:numId="22" w16cid:durableId="1534031365">
    <w:abstractNumId w:val="20"/>
  </w:num>
  <w:num w:numId="23" w16cid:durableId="251813928">
    <w:abstractNumId w:val="10"/>
  </w:num>
  <w:num w:numId="24" w16cid:durableId="1490245488">
    <w:abstractNumId w:val="9"/>
  </w:num>
  <w:num w:numId="25" w16cid:durableId="295793924">
    <w:abstractNumId w:val="17"/>
  </w:num>
  <w:num w:numId="26" w16cid:durableId="68700903">
    <w:abstractNumId w:val="21"/>
  </w:num>
  <w:num w:numId="27" w16cid:durableId="956447410">
    <w:abstractNumId w:val="23"/>
  </w:num>
  <w:num w:numId="28" w16cid:durableId="1100417036">
    <w:abstractNumId w:val="37"/>
    <w:lvlOverride w:ilvl="0">
      <w:startOverride w:val="1"/>
    </w:lvlOverride>
  </w:num>
  <w:num w:numId="29" w16cid:durableId="1532953559">
    <w:abstractNumId w:val="37"/>
    <w:lvlOverride w:ilvl="0">
      <w:startOverride w:val="1"/>
    </w:lvlOverride>
  </w:num>
  <w:num w:numId="30" w16cid:durableId="62919891">
    <w:abstractNumId w:val="37"/>
    <w:lvlOverride w:ilvl="0">
      <w:startOverride w:val="1"/>
    </w:lvlOverride>
  </w:num>
  <w:num w:numId="31" w16cid:durableId="443353306">
    <w:abstractNumId w:val="37"/>
    <w:lvlOverride w:ilvl="0">
      <w:startOverride w:val="1"/>
    </w:lvlOverride>
  </w:num>
  <w:num w:numId="32" w16cid:durableId="744569011">
    <w:abstractNumId w:val="37"/>
    <w:lvlOverride w:ilvl="0">
      <w:startOverride w:val="1"/>
    </w:lvlOverride>
  </w:num>
  <w:num w:numId="33" w16cid:durableId="1175925371">
    <w:abstractNumId w:val="37"/>
    <w:lvlOverride w:ilvl="0">
      <w:startOverride w:val="1"/>
    </w:lvlOverride>
  </w:num>
  <w:num w:numId="34" w16cid:durableId="1895653829">
    <w:abstractNumId w:val="37"/>
    <w:lvlOverride w:ilvl="0">
      <w:startOverride w:val="1"/>
    </w:lvlOverride>
  </w:num>
  <w:num w:numId="35" w16cid:durableId="988829941">
    <w:abstractNumId w:val="37"/>
    <w:lvlOverride w:ilvl="0">
      <w:startOverride w:val="1"/>
    </w:lvlOverride>
  </w:num>
  <w:num w:numId="36" w16cid:durableId="2124497776">
    <w:abstractNumId w:val="37"/>
  </w:num>
  <w:num w:numId="37" w16cid:durableId="1907839525">
    <w:abstractNumId w:val="37"/>
    <w:lvlOverride w:ilvl="0">
      <w:startOverride w:val="2"/>
    </w:lvlOverride>
  </w:num>
  <w:num w:numId="38" w16cid:durableId="1209336611">
    <w:abstractNumId w:val="37"/>
    <w:lvlOverride w:ilvl="0">
      <w:startOverride w:val="1"/>
    </w:lvlOverride>
  </w:num>
  <w:num w:numId="39" w16cid:durableId="184448476">
    <w:abstractNumId w:val="37"/>
    <w:lvlOverride w:ilvl="0">
      <w:startOverride w:val="1"/>
    </w:lvlOverride>
  </w:num>
  <w:num w:numId="40" w16cid:durableId="946159238">
    <w:abstractNumId w:val="37"/>
    <w:lvlOverride w:ilvl="0">
      <w:startOverride w:val="1"/>
    </w:lvlOverride>
  </w:num>
  <w:num w:numId="41" w16cid:durableId="175923883">
    <w:abstractNumId w:val="2"/>
  </w:num>
  <w:num w:numId="42" w16cid:durableId="344016521">
    <w:abstractNumId w:val="39"/>
  </w:num>
  <w:num w:numId="43" w16cid:durableId="1328316102">
    <w:abstractNumId w:val="40"/>
  </w:num>
  <w:num w:numId="44" w16cid:durableId="27605497">
    <w:abstractNumId w:val="0"/>
  </w:num>
  <w:num w:numId="45" w16cid:durableId="1602181269">
    <w:abstractNumId w:val="5"/>
  </w:num>
  <w:num w:numId="46" w16cid:durableId="9338451">
    <w:abstractNumId w:val="22"/>
  </w:num>
  <w:num w:numId="47" w16cid:durableId="1271663150">
    <w:abstractNumId w:val="32"/>
  </w:num>
  <w:num w:numId="48" w16cid:durableId="93526649">
    <w:abstractNumId w:val="19"/>
  </w:num>
  <w:num w:numId="49" w16cid:durableId="1220291253">
    <w:abstractNumId w:val="6"/>
  </w:num>
  <w:num w:numId="50" w16cid:durableId="328868056">
    <w:abstractNumId w:val="29"/>
  </w:num>
  <w:num w:numId="51" w16cid:durableId="826556391">
    <w:abstractNumId w:val="14"/>
  </w:num>
  <w:num w:numId="52" w16cid:durableId="934704979">
    <w:abstractNumId w:val="3"/>
  </w:num>
  <w:num w:numId="53" w16cid:durableId="1987083585">
    <w:abstractNumId w:val="7"/>
  </w:num>
  <w:num w:numId="54" w16cid:durableId="881133331">
    <w:abstractNumId w:val="37"/>
  </w:num>
  <w:num w:numId="55" w16cid:durableId="850801618">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8F"/>
    <w:rsid w:val="00000A10"/>
    <w:rsid w:val="00000FFA"/>
    <w:rsid w:val="000010A6"/>
    <w:rsid w:val="00001434"/>
    <w:rsid w:val="000016CB"/>
    <w:rsid w:val="0000271F"/>
    <w:rsid w:val="0000346A"/>
    <w:rsid w:val="00004858"/>
    <w:rsid w:val="00004D79"/>
    <w:rsid w:val="00006064"/>
    <w:rsid w:val="0000747D"/>
    <w:rsid w:val="00010BCE"/>
    <w:rsid w:val="000115E3"/>
    <w:rsid w:val="0001279C"/>
    <w:rsid w:val="00012D3C"/>
    <w:rsid w:val="00014E68"/>
    <w:rsid w:val="00014ED4"/>
    <w:rsid w:val="00015A35"/>
    <w:rsid w:val="00016996"/>
    <w:rsid w:val="00016FB2"/>
    <w:rsid w:val="00021750"/>
    <w:rsid w:val="00021833"/>
    <w:rsid w:val="00021A74"/>
    <w:rsid w:val="00022D29"/>
    <w:rsid w:val="000239EC"/>
    <w:rsid w:val="00025146"/>
    <w:rsid w:val="000273FE"/>
    <w:rsid w:val="000274F3"/>
    <w:rsid w:val="000275F8"/>
    <w:rsid w:val="0002793D"/>
    <w:rsid w:val="00030A55"/>
    <w:rsid w:val="00030E63"/>
    <w:rsid w:val="0003201D"/>
    <w:rsid w:val="000320E8"/>
    <w:rsid w:val="00033CB0"/>
    <w:rsid w:val="0003474D"/>
    <w:rsid w:val="00034757"/>
    <w:rsid w:val="00035587"/>
    <w:rsid w:val="000363ED"/>
    <w:rsid w:val="0003649E"/>
    <w:rsid w:val="00036C16"/>
    <w:rsid w:val="000373CE"/>
    <w:rsid w:val="000378CE"/>
    <w:rsid w:val="00042571"/>
    <w:rsid w:val="00043804"/>
    <w:rsid w:val="00043E44"/>
    <w:rsid w:val="000442ED"/>
    <w:rsid w:val="00045332"/>
    <w:rsid w:val="00045B13"/>
    <w:rsid w:val="00046B56"/>
    <w:rsid w:val="00047111"/>
    <w:rsid w:val="00047EE7"/>
    <w:rsid w:val="00047F4E"/>
    <w:rsid w:val="00050CFC"/>
    <w:rsid w:val="00050DAB"/>
    <w:rsid w:val="00052F95"/>
    <w:rsid w:val="0005312D"/>
    <w:rsid w:val="0005348F"/>
    <w:rsid w:val="00053B0D"/>
    <w:rsid w:val="00055EDF"/>
    <w:rsid w:val="0005642B"/>
    <w:rsid w:val="00057A99"/>
    <w:rsid w:val="000602AC"/>
    <w:rsid w:val="000603A7"/>
    <w:rsid w:val="00060551"/>
    <w:rsid w:val="0006253D"/>
    <w:rsid w:val="000633B6"/>
    <w:rsid w:val="000644B9"/>
    <w:rsid w:val="00064BB4"/>
    <w:rsid w:val="0006542D"/>
    <w:rsid w:val="0006579B"/>
    <w:rsid w:val="00066412"/>
    <w:rsid w:val="00066933"/>
    <w:rsid w:val="00066BE7"/>
    <w:rsid w:val="00067A48"/>
    <w:rsid w:val="0007034A"/>
    <w:rsid w:val="00073519"/>
    <w:rsid w:val="00073C7C"/>
    <w:rsid w:val="00074484"/>
    <w:rsid w:val="000744CF"/>
    <w:rsid w:val="00074B34"/>
    <w:rsid w:val="00075883"/>
    <w:rsid w:val="00077324"/>
    <w:rsid w:val="00077D28"/>
    <w:rsid w:val="00080AD7"/>
    <w:rsid w:val="000818FC"/>
    <w:rsid w:val="00081E2D"/>
    <w:rsid w:val="0008225F"/>
    <w:rsid w:val="00082418"/>
    <w:rsid w:val="00082736"/>
    <w:rsid w:val="0008329E"/>
    <w:rsid w:val="00083441"/>
    <w:rsid w:val="000834AE"/>
    <w:rsid w:val="0008354B"/>
    <w:rsid w:val="000843FD"/>
    <w:rsid w:val="00084BA7"/>
    <w:rsid w:val="00084CE5"/>
    <w:rsid w:val="000855BE"/>
    <w:rsid w:val="00086086"/>
    <w:rsid w:val="00086A48"/>
    <w:rsid w:val="000871C3"/>
    <w:rsid w:val="0008734C"/>
    <w:rsid w:val="0008790E"/>
    <w:rsid w:val="0009078D"/>
    <w:rsid w:val="00090954"/>
    <w:rsid w:val="000924D6"/>
    <w:rsid w:val="00093B95"/>
    <w:rsid w:val="000961E2"/>
    <w:rsid w:val="00097788"/>
    <w:rsid w:val="00097E8A"/>
    <w:rsid w:val="000A0F33"/>
    <w:rsid w:val="000A1D49"/>
    <w:rsid w:val="000A2A71"/>
    <w:rsid w:val="000A3DD0"/>
    <w:rsid w:val="000A50BB"/>
    <w:rsid w:val="000A6297"/>
    <w:rsid w:val="000A6DB3"/>
    <w:rsid w:val="000A6EA8"/>
    <w:rsid w:val="000A7E7B"/>
    <w:rsid w:val="000A7FF9"/>
    <w:rsid w:val="000B0428"/>
    <w:rsid w:val="000B1EAF"/>
    <w:rsid w:val="000B29FD"/>
    <w:rsid w:val="000B2CD0"/>
    <w:rsid w:val="000B301A"/>
    <w:rsid w:val="000B46A8"/>
    <w:rsid w:val="000B47B5"/>
    <w:rsid w:val="000B49FF"/>
    <w:rsid w:val="000B4CE7"/>
    <w:rsid w:val="000B59A8"/>
    <w:rsid w:val="000B6F1A"/>
    <w:rsid w:val="000B778A"/>
    <w:rsid w:val="000B7799"/>
    <w:rsid w:val="000B795A"/>
    <w:rsid w:val="000C03E7"/>
    <w:rsid w:val="000C0AD1"/>
    <w:rsid w:val="000C0F74"/>
    <w:rsid w:val="000C169E"/>
    <w:rsid w:val="000C19CC"/>
    <w:rsid w:val="000C1DB1"/>
    <w:rsid w:val="000C1FA0"/>
    <w:rsid w:val="000C4E8B"/>
    <w:rsid w:val="000C63DC"/>
    <w:rsid w:val="000C646C"/>
    <w:rsid w:val="000C6657"/>
    <w:rsid w:val="000D3AC9"/>
    <w:rsid w:val="000D3E39"/>
    <w:rsid w:val="000D3FAF"/>
    <w:rsid w:val="000D4273"/>
    <w:rsid w:val="000D5498"/>
    <w:rsid w:val="000D5EE3"/>
    <w:rsid w:val="000D698F"/>
    <w:rsid w:val="000D7534"/>
    <w:rsid w:val="000D7DE3"/>
    <w:rsid w:val="000E0AFB"/>
    <w:rsid w:val="000E0CC0"/>
    <w:rsid w:val="000E1A02"/>
    <w:rsid w:val="000E1A75"/>
    <w:rsid w:val="000E2262"/>
    <w:rsid w:val="000E3034"/>
    <w:rsid w:val="000E3DE8"/>
    <w:rsid w:val="000E3FC7"/>
    <w:rsid w:val="000E4C5B"/>
    <w:rsid w:val="000E5C04"/>
    <w:rsid w:val="000E66F8"/>
    <w:rsid w:val="000E6739"/>
    <w:rsid w:val="000E7316"/>
    <w:rsid w:val="000E7520"/>
    <w:rsid w:val="000F06FA"/>
    <w:rsid w:val="000F0D68"/>
    <w:rsid w:val="000F18AB"/>
    <w:rsid w:val="000F1AB2"/>
    <w:rsid w:val="000F1FEB"/>
    <w:rsid w:val="000F2310"/>
    <w:rsid w:val="000F2C7B"/>
    <w:rsid w:val="000F4B93"/>
    <w:rsid w:val="000F5E4A"/>
    <w:rsid w:val="000F661E"/>
    <w:rsid w:val="000F738F"/>
    <w:rsid w:val="00100146"/>
    <w:rsid w:val="001008C3"/>
    <w:rsid w:val="001008F8"/>
    <w:rsid w:val="001013B2"/>
    <w:rsid w:val="0010299D"/>
    <w:rsid w:val="00102C85"/>
    <w:rsid w:val="00103530"/>
    <w:rsid w:val="001038F7"/>
    <w:rsid w:val="00103A43"/>
    <w:rsid w:val="00104811"/>
    <w:rsid w:val="00104E7A"/>
    <w:rsid w:val="0010618E"/>
    <w:rsid w:val="00106273"/>
    <w:rsid w:val="00106CBB"/>
    <w:rsid w:val="00107212"/>
    <w:rsid w:val="001113C1"/>
    <w:rsid w:val="001129DA"/>
    <w:rsid w:val="00112CB4"/>
    <w:rsid w:val="00113861"/>
    <w:rsid w:val="0011409D"/>
    <w:rsid w:val="001146D1"/>
    <w:rsid w:val="00114AD0"/>
    <w:rsid w:val="00116060"/>
    <w:rsid w:val="001164CD"/>
    <w:rsid w:val="00121230"/>
    <w:rsid w:val="001220BF"/>
    <w:rsid w:val="001237C0"/>
    <w:rsid w:val="00123CFD"/>
    <w:rsid w:val="00124FF8"/>
    <w:rsid w:val="001258DA"/>
    <w:rsid w:val="00125B06"/>
    <w:rsid w:val="00125E7C"/>
    <w:rsid w:val="00125F4B"/>
    <w:rsid w:val="00126DBE"/>
    <w:rsid w:val="00127B70"/>
    <w:rsid w:val="001307C1"/>
    <w:rsid w:val="00131A02"/>
    <w:rsid w:val="00131E13"/>
    <w:rsid w:val="00132029"/>
    <w:rsid w:val="00132057"/>
    <w:rsid w:val="00132C18"/>
    <w:rsid w:val="001336FA"/>
    <w:rsid w:val="0013467B"/>
    <w:rsid w:val="00134AD4"/>
    <w:rsid w:val="001375D9"/>
    <w:rsid w:val="00137E38"/>
    <w:rsid w:val="00137F19"/>
    <w:rsid w:val="00137F91"/>
    <w:rsid w:val="001406FD"/>
    <w:rsid w:val="00140DCC"/>
    <w:rsid w:val="00141BD2"/>
    <w:rsid w:val="0014200E"/>
    <w:rsid w:val="00142D27"/>
    <w:rsid w:val="001431C0"/>
    <w:rsid w:val="001431FE"/>
    <w:rsid w:val="0014368A"/>
    <w:rsid w:val="00143BD8"/>
    <w:rsid w:val="001457A9"/>
    <w:rsid w:val="0014632E"/>
    <w:rsid w:val="001476CE"/>
    <w:rsid w:val="00152072"/>
    <w:rsid w:val="00153C5E"/>
    <w:rsid w:val="00155E69"/>
    <w:rsid w:val="0015615F"/>
    <w:rsid w:val="001561A4"/>
    <w:rsid w:val="001563E4"/>
    <w:rsid w:val="00156625"/>
    <w:rsid w:val="00156DD9"/>
    <w:rsid w:val="00156F53"/>
    <w:rsid w:val="00157AC3"/>
    <w:rsid w:val="00160061"/>
    <w:rsid w:val="00160E2F"/>
    <w:rsid w:val="00161A51"/>
    <w:rsid w:val="00161F5C"/>
    <w:rsid w:val="001660A6"/>
    <w:rsid w:val="0016651C"/>
    <w:rsid w:val="00166965"/>
    <w:rsid w:val="00166C22"/>
    <w:rsid w:val="00167102"/>
    <w:rsid w:val="00167B4D"/>
    <w:rsid w:val="00167C09"/>
    <w:rsid w:val="00167C5B"/>
    <w:rsid w:val="001700C6"/>
    <w:rsid w:val="00170C61"/>
    <w:rsid w:val="0017144A"/>
    <w:rsid w:val="00171C9A"/>
    <w:rsid w:val="00172620"/>
    <w:rsid w:val="00172CB9"/>
    <w:rsid w:val="0017311F"/>
    <w:rsid w:val="00174697"/>
    <w:rsid w:val="001749C3"/>
    <w:rsid w:val="0017603B"/>
    <w:rsid w:val="0017628D"/>
    <w:rsid w:val="00176516"/>
    <w:rsid w:val="001769EE"/>
    <w:rsid w:val="001806FC"/>
    <w:rsid w:val="00181FA0"/>
    <w:rsid w:val="00182181"/>
    <w:rsid w:val="0018239C"/>
    <w:rsid w:val="00184871"/>
    <w:rsid w:val="00185211"/>
    <w:rsid w:val="00185408"/>
    <w:rsid w:val="0018618A"/>
    <w:rsid w:val="00186992"/>
    <w:rsid w:val="00186B19"/>
    <w:rsid w:val="00186CAB"/>
    <w:rsid w:val="00187DFD"/>
    <w:rsid w:val="00190219"/>
    <w:rsid w:val="001904D2"/>
    <w:rsid w:val="001915BC"/>
    <w:rsid w:val="00191B73"/>
    <w:rsid w:val="0019226D"/>
    <w:rsid w:val="00192494"/>
    <w:rsid w:val="001926F8"/>
    <w:rsid w:val="00193A3F"/>
    <w:rsid w:val="00193C8D"/>
    <w:rsid w:val="00194DE8"/>
    <w:rsid w:val="001960A1"/>
    <w:rsid w:val="001964FA"/>
    <w:rsid w:val="00196DD1"/>
    <w:rsid w:val="00196F60"/>
    <w:rsid w:val="00197AAD"/>
    <w:rsid w:val="001A023D"/>
    <w:rsid w:val="001A0A02"/>
    <w:rsid w:val="001A7515"/>
    <w:rsid w:val="001A756D"/>
    <w:rsid w:val="001B02A2"/>
    <w:rsid w:val="001B26D3"/>
    <w:rsid w:val="001B3421"/>
    <w:rsid w:val="001B4212"/>
    <w:rsid w:val="001B5C1A"/>
    <w:rsid w:val="001B5C20"/>
    <w:rsid w:val="001B604C"/>
    <w:rsid w:val="001B7057"/>
    <w:rsid w:val="001B740C"/>
    <w:rsid w:val="001B7B5A"/>
    <w:rsid w:val="001C0953"/>
    <w:rsid w:val="001C2B25"/>
    <w:rsid w:val="001C2E67"/>
    <w:rsid w:val="001C2ED9"/>
    <w:rsid w:val="001C3A15"/>
    <w:rsid w:val="001C4630"/>
    <w:rsid w:val="001C4711"/>
    <w:rsid w:val="001C4ABE"/>
    <w:rsid w:val="001C4B97"/>
    <w:rsid w:val="001C5A41"/>
    <w:rsid w:val="001C5DD3"/>
    <w:rsid w:val="001C6170"/>
    <w:rsid w:val="001C65E0"/>
    <w:rsid w:val="001C6613"/>
    <w:rsid w:val="001C6E90"/>
    <w:rsid w:val="001C7679"/>
    <w:rsid w:val="001C7706"/>
    <w:rsid w:val="001D04D8"/>
    <w:rsid w:val="001D0D78"/>
    <w:rsid w:val="001D10E1"/>
    <w:rsid w:val="001D178D"/>
    <w:rsid w:val="001D1F23"/>
    <w:rsid w:val="001D20DB"/>
    <w:rsid w:val="001D2B11"/>
    <w:rsid w:val="001D3A6F"/>
    <w:rsid w:val="001D4790"/>
    <w:rsid w:val="001D4949"/>
    <w:rsid w:val="001D4ED3"/>
    <w:rsid w:val="001D5028"/>
    <w:rsid w:val="001D5357"/>
    <w:rsid w:val="001D6209"/>
    <w:rsid w:val="001D6564"/>
    <w:rsid w:val="001D6792"/>
    <w:rsid w:val="001D6BD0"/>
    <w:rsid w:val="001D7DF5"/>
    <w:rsid w:val="001E065D"/>
    <w:rsid w:val="001E1A2A"/>
    <w:rsid w:val="001E3109"/>
    <w:rsid w:val="001E328F"/>
    <w:rsid w:val="001E33E3"/>
    <w:rsid w:val="001E478E"/>
    <w:rsid w:val="001E6014"/>
    <w:rsid w:val="001E74C3"/>
    <w:rsid w:val="001E75DF"/>
    <w:rsid w:val="001F1B09"/>
    <w:rsid w:val="001F22DF"/>
    <w:rsid w:val="001F23AE"/>
    <w:rsid w:val="001F2AF5"/>
    <w:rsid w:val="001F2DAD"/>
    <w:rsid w:val="001F3226"/>
    <w:rsid w:val="001F4B02"/>
    <w:rsid w:val="001F5413"/>
    <w:rsid w:val="001F5932"/>
    <w:rsid w:val="001F62F2"/>
    <w:rsid w:val="001F65F1"/>
    <w:rsid w:val="001F7737"/>
    <w:rsid w:val="00200458"/>
    <w:rsid w:val="0020062F"/>
    <w:rsid w:val="00200D18"/>
    <w:rsid w:val="002032C8"/>
    <w:rsid w:val="00203822"/>
    <w:rsid w:val="002045AA"/>
    <w:rsid w:val="00204FA9"/>
    <w:rsid w:val="00210F3C"/>
    <w:rsid w:val="0021147E"/>
    <w:rsid w:val="00212739"/>
    <w:rsid w:val="00212D55"/>
    <w:rsid w:val="002136D2"/>
    <w:rsid w:val="00214584"/>
    <w:rsid w:val="00214DBD"/>
    <w:rsid w:val="002155B1"/>
    <w:rsid w:val="00215ED5"/>
    <w:rsid w:val="002177C4"/>
    <w:rsid w:val="00217A2C"/>
    <w:rsid w:val="00217B69"/>
    <w:rsid w:val="00220DD9"/>
    <w:rsid w:val="002227A9"/>
    <w:rsid w:val="002234DA"/>
    <w:rsid w:val="00223674"/>
    <w:rsid w:val="00224CA5"/>
    <w:rsid w:val="00224D43"/>
    <w:rsid w:val="0022503A"/>
    <w:rsid w:val="0022667E"/>
    <w:rsid w:val="00226C58"/>
    <w:rsid w:val="00227126"/>
    <w:rsid w:val="0022748B"/>
    <w:rsid w:val="002275D7"/>
    <w:rsid w:val="002276B2"/>
    <w:rsid w:val="00230140"/>
    <w:rsid w:val="0023071E"/>
    <w:rsid w:val="002312C0"/>
    <w:rsid w:val="00232324"/>
    <w:rsid w:val="00232CED"/>
    <w:rsid w:val="00233152"/>
    <w:rsid w:val="00233542"/>
    <w:rsid w:val="002339AE"/>
    <w:rsid w:val="00233A1C"/>
    <w:rsid w:val="00233CA1"/>
    <w:rsid w:val="00233D33"/>
    <w:rsid w:val="00233D40"/>
    <w:rsid w:val="002340B4"/>
    <w:rsid w:val="00234307"/>
    <w:rsid w:val="00234374"/>
    <w:rsid w:val="00234AB5"/>
    <w:rsid w:val="00235F0D"/>
    <w:rsid w:val="00236022"/>
    <w:rsid w:val="002361AB"/>
    <w:rsid w:val="00236A7B"/>
    <w:rsid w:val="00236DAE"/>
    <w:rsid w:val="0023735F"/>
    <w:rsid w:val="00237A28"/>
    <w:rsid w:val="00237E85"/>
    <w:rsid w:val="00240237"/>
    <w:rsid w:val="0024073F"/>
    <w:rsid w:val="00241199"/>
    <w:rsid w:val="00241736"/>
    <w:rsid w:val="00241BDB"/>
    <w:rsid w:val="00241C59"/>
    <w:rsid w:val="00243BA8"/>
    <w:rsid w:val="00244268"/>
    <w:rsid w:val="00246894"/>
    <w:rsid w:val="00246A1C"/>
    <w:rsid w:val="00247591"/>
    <w:rsid w:val="00247F08"/>
    <w:rsid w:val="00247F65"/>
    <w:rsid w:val="002505DF"/>
    <w:rsid w:val="00250B28"/>
    <w:rsid w:val="00250BEC"/>
    <w:rsid w:val="00250CC1"/>
    <w:rsid w:val="00251546"/>
    <w:rsid w:val="00251B18"/>
    <w:rsid w:val="0025205E"/>
    <w:rsid w:val="00252B1F"/>
    <w:rsid w:val="00253681"/>
    <w:rsid w:val="0025401F"/>
    <w:rsid w:val="0025577C"/>
    <w:rsid w:val="00255E53"/>
    <w:rsid w:val="00255EE9"/>
    <w:rsid w:val="0025682C"/>
    <w:rsid w:val="0025769F"/>
    <w:rsid w:val="00257FF1"/>
    <w:rsid w:val="00260700"/>
    <w:rsid w:val="00261043"/>
    <w:rsid w:val="0026112D"/>
    <w:rsid w:val="00263CA0"/>
    <w:rsid w:val="002641CF"/>
    <w:rsid w:val="0026453D"/>
    <w:rsid w:val="0026483E"/>
    <w:rsid w:val="00264FC5"/>
    <w:rsid w:val="00265656"/>
    <w:rsid w:val="00265B99"/>
    <w:rsid w:val="00266F5D"/>
    <w:rsid w:val="002670B2"/>
    <w:rsid w:val="00267111"/>
    <w:rsid w:val="00267F40"/>
    <w:rsid w:val="002703F6"/>
    <w:rsid w:val="00271AEB"/>
    <w:rsid w:val="00271E11"/>
    <w:rsid w:val="00271E97"/>
    <w:rsid w:val="002735DE"/>
    <w:rsid w:val="00274ECF"/>
    <w:rsid w:val="0027597A"/>
    <w:rsid w:val="00275D5E"/>
    <w:rsid w:val="00276321"/>
    <w:rsid w:val="0028071D"/>
    <w:rsid w:val="00280761"/>
    <w:rsid w:val="00280EDB"/>
    <w:rsid w:val="00281171"/>
    <w:rsid w:val="00281E67"/>
    <w:rsid w:val="002827E2"/>
    <w:rsid w:val="0028387E"/>
    <w:rsid w:val="002838FF"/>
    <w:rsid w:val="0028462A"/>
    <w:rsid w:val="0028640F"/>
    <w:rsid w:val="00286BE8"/>
    <w:rsid w:val="00287E3D"/>
    <w:rsid w:val="0029050A"/>
    <w:rsid w:val="00290601"/>
    <w:rsid w:val="002908AB"/>
    <w:rsid w:val="00292703"/>
    <w:rsid w:val="002929C0"/>
    <w:rsid w:val="00293D65"/>
    <w:rsid w:val="00294994"/>
    <w:rsid w:val="002957B9"/>
    <w:rsid w:val="00295AA4"/>
    <w:rsid w:val="00296618"/>
    <w:rsid w:val="0029673A"/>
    <w:rsid w:val="00297AFB"/>
    <w:rsid w:val="00297F83"/>
    <w:rsid w:val="002A06E8"/>
    <w:rsid w:val="002A19F0"/>
    <w:rsid w:val="002A1DBE"/>
    <w:rsid w:val="002A2436"/>
    <w:rsid w:val="002A2B3C"/>
    <w:rsid w:val="002A3744"/>
    <w:rsid w:val="002A3ADF"/>
    <w:rsid w:val="002A4255"/>
    <w:rsid w:val="002A4DA8"/>
    <w:rsid w:val="002A4E4E"/>
    <w:rsid w:val="002A55B6"/>
    <w:rsid w:val="002A62BA"/>
    <w:rsid w:val="002A6730"/>
    <w:rsid w:val="002B140C"/>
    <w:rsid w:val="002B21A0"/>
    <w:rsid w:val="002B2F38"/>
    <w:rsid w:val="002B3C50"/>
    <w:rsid w:val="002B497E"/>
    <w:rsid w:val="002B5597"/>
    <w:rsid w:val="002B5A08"/>
    <w:rsid w:val="002B5BB8"/>
    <w:rsid w:val="002B600E"/>
    <w:rsid w:val="002B7980"/>
    <w:rsid w:val="002C053F"/>
    <w:rsid w:val="002C16B3"/>
    <w:rsid w:val="002C23A9"/>
    <w:rsid w:val="002C34AF"/>
    <w:rsid w:val="002C37DB"/>
    <w:rsid w:val="002C6E4A"/>
    <w:rsid w:val="002D0071"/>
    <w:rsid w:val="002D0422"/>
    <w:rsid w:val="002D17CA"/>
    <w:rsid w:val="002D2DE3"/>
    <w:rsid w:val="002D32F1"/>
    <w:rsid w:val="002D3A4F"/>
    <w:rsid w:val="002D3BDF"/>
    <w:rsid w:val="002D3D49"/>
    <w:rsid w:val="002D45C6"/>
    <w:rsid w:val="002D471F"/>
    <w:rsid w:val="002D4AD4"/>
    <w:rsid w:val="002D6616"/>
    <w:rsid w:val="002E0100"/>
    <w:rsid w:val="002E1656"/>
    <w:rsid w:val="002E2168"/>
    <w:rsid w:val="002E2215"/>
    <w:rsid w:val="002E289B"/>
    <w:rsid w:val="002E4139"/>
    <w:rsid w:val="002E4603"/>
    <w:rsid w:val="002E5621"/>
    <w:rsid w:val="002E6B5B"/>
    <w:rsid w:val="002E6BB0"/>
    <w:rsid w:val="002E7C14"/>
    <w:rsid w:val="002F0341"/>
    <w:rsid w:val="002F0AA0"/>
    <w:rsid w:val="002F0CE3"/>
    <w:rsid w:val="002F139E"/>
    <w:rsid w:val="002F1807"/>
    <w:rsid w:val="002F25DF"/>
    <w:rsid w:val="002F2B5C"/>
    <w:rsid w:val="002F3F75"/>
    <w:rsid w:val="002F45D5"/>
    <w:rsid w:val="002F463A"/>
    <w:rsid w:val="002F4A6E"/>
    <w:rsid w:val="002F54AE"/>
    <w:rsid w:val="002F78E0"/>
    <w:rsid w:val="00300943"/>
    <w:rsid w:val="0030098F"/>
    <w:rsid w:val="003019D1"/>
    <w:rsid w:val="00301A88"/>
    <w:rsid w:val="00301AFE"/>
    <w:rsid w:val="00302B83"/>
    <w:rsid w:val="00302D34"/>
    <w:rsid w:val="00302E29"/>
    <w:rsid w:val="00303096"/>
    <w:rsid w:val="00303691"/>
    <w:rsid w:val="0030482F"/>
    <w:rsid w:val="00305055"/>
    <w:rsid w:val="00305567"/>
    <w:rsid w:val="003064DE"/>
    <w:rsid w:val="00306CB1"/>
    <w:rsid w:val="00307513"/>
    <w:rsid w:val="0030799B"/>
    <w:rsid w:val="00307E06"/>
    <w:rsid w:val="00310665"/>
    <w:rsid w:val="00311479"/>
    <w:rsid w:val="00312024"/>
    <w:rsid w:val="003122F2"/>
    <w:rsid w:val="003132DD"/>
    <w:rsid w:val="003133E5"/>
    <w:rsid w:val="00313B2C"/>
    <w:rsid w:val="00314A01"/>
    <w:rsid w:val="00315872"/>
    <w:rsid w:val="003171B0"/>
    <w:rsid w:val="0032004F"/>
    <w:rsid w:val="00320F86"/>
    <w:rsid w:val="00321C52"/>
    <w:rsid w:val="003222D6"/>
    <w:rsid w:val="00322517"/>
    <w:rsid w:val="00323F7D"/>
    <w:rsid w:val="00324C18"/>
    <w:rsid w:val="00325466"/>
    <w:rsid w:val="00325E52"/>
    <w:rsid w:val="00326623"/>
    <w:rsid w:val="003267DF"/>
    <w:rsid w:val="00326A55"/>
    <w:rsid w:val="003270ED"/>
    <w:rsid w:val="00327C2C"/>
    <w:rsid w:val="00331FFB"/>
    <w:rsid w:val="00333118"/>
    <w:rsid w:val="00333997"/>
    <w:rsid w:val="00334F86"/>
    <w:rsid w:val="003354F5"/>
    <w:rsid w:val="00335915"/>
    <w:rsid w:val="003360FD"/>
    <w:rsid w:val="003375AB"/>
    <w:rsid w:val="00337649"/>
    <w:rsid w:val="00340B73"/>
    <w:rsid w:val="00340DEC"/>
    <w:rsid w:val="00340EB4"/>
    <w:rsid w:val="00341DC0"/>
    <w:rsid w:val="00341DE8"/>
    <w:rsid w:val="003426F7"/>
    <w:rsid w:val="00342C2E"/>
    <w:rsid w:val="00342F2A"/>
    <w:rsid w:val="00343D5D"/>
    <w:rsid w:val="00344932"/>
    <w:rsid w:val="00344F3F"/>
    <w:rsid w:val="003455ED"/>
    <w:rsid w:val="00346B17"/>
    <w:rsid w:val="003476FF"/>
    <w:rsid w:val="00347A8A"/>
    <w:rsid w:val="00347CFE"/>
    <w:rsid w:val="00350478"/>
    <w:rsid w:val="00350585"/>
    <w:rsid w:val="00350EE7"/>
    <w:rsid w:val="00351124"/>
    <w:rsid w:val="00351BAF"/>
    <w:rsid w:val="003524A0"/>
    <w:rsid w:val="00352947"/>
    <w:rsid w:val="00353767"/>
    <w:rsid w:val="00353DE7"/>
    <w:rsid w:val="003554D2"/>
    <w:rsid w:val="003557B1"/>
    <w:rsid w:val="00356551"/>
    <w:rsid w:val="0035741B"/>
    <w:rsid w:val="00360EA5"/>
    <w:rsid w:val="00361D3F"/>
    <w:rsid w:val="003632BE"/>
    <w:rsid w:val="00363A51"/>
    <w:rsid w:val="00363F03"/>
    <w:rsid w:val="003642A1"/>
    <w:rsid w:val="0036585C"/>
    <w:rsid w:val="00365EA5"/>
    <w:rsid w:val="0036645A"/>
    <w:rsid w:val="00366463"/>
    <w:rsid w:val="00367230"/>
    <w:rsid w:val="0037018C"/>
    <w:rsid w:val="00370228"/>
    <w:rsid w:val="0037395E"/>
    <w:rsid w:val="00373A73"/>
    <w:rsid w:val="00375301"/>
    <w:rsid w:val="00375951"/>
    <w:rsid w:val="00376651"/>
    <w:rsid w:val="00376B6B"/>
    <w:rsid w:val="00377DF8"/>
    <w:rsid w:val="00377E29"/>
    <w:rsid w:val="00380510"/>
    <w:rsid w:val="00380892"/>
    <w:rsid w:val="0038291E"/>
    <w:rsid w:val="00382BCE"/>
    <w:rsid w:val="0038340D"/>
    <w:rsid w:val="00383BDE"/>
    <w:rsid w:val="00384CE2"/>
    <w:rsid w:val="00384D8B"/>
    <w:rsid w:val="003859AB"/>
    <w:rsid w:val="003861CD"/>
    <w:rsid w:val="00386B1E"/>
    <w:rsid w:val="00386E27"/>
    <w:rsid w:val="00386F3C"/>
    <w:rsid w:val="003877B8"/>
    <w:rsid w:val="0039186D"/>
    <w:rsid w:val="003936B4"/>
    <w:rsid w:val="003938CD"/>
    <w:rsid w:val="00393A99"/>
    <w:rsid w:val="00393BC7"/>
    <w:rsid w:val="00393E28"/>
    <w:rsid w:val="00394C30"/>
    <w:rsid w:val="00395D1A"/>
    <w:rsid w:val="003960E6"/>
    <w:rsid w:val="0039640E"/>
    <w:rsid w:val="00396E4F"/>
    <w:rsid w:val="00396E97"/>
    <w:rsid w:val="003978FC"/>
    <w:rsid w:val="003A003D"/>
    <w:rsid w:val="003A0B42"/>
    <w:rsid w:val="003A0BA1"/>
    <w:rsid w:val="003A12BA"/>
    <w:rsid w:val="003A23AC"/>
    <w:rsid w:val="003A270C"/>
    <w:rsid w:val="003A273A"/>
    <w:rsid w:val="003A3A4E"/>
    <w:rsid w:val="003A3EC2"/>
    <w:rsid w:val="003A3F96"/>
    <w:rsid w:val="003A4A62"/>
    <w:rsid w:val="003A4B2D"/>
    <w:rsid w:val="003A52BE"/>
    <w:rsid w:val="003A54A3"/>
    <w:rsid w:val="003A5F00"/>
    <w:rsid w:val="003A6611"/>
    <w:rsid w:val="003A6901"/>
    <w:rsid w:val="003A6B8D"/>
    <w:rsid w:val="003A74B6"/>
    <w:rsid w:val="003A7C76"/>
    <w:rsid w:val="003B018A"/>
    <w:rsid w:val="003B0B3C"/>
    <w:rsid w:val="003B0D07"/>
    <w:rsid w:val="003B2503"/>
    <w:rsid w:val="003B2962"/>
    <w:rsid w:val="003B2F66"/>
    <w:rsid w:val="003B3DD2"/>
    <w:rsid w:val="003B5986"/>
    <w:rsid w:val="003B5BC9"/>
    <w:rsid w:val="003B7859"/>
    <w:rsid w:val="003B7E53"/>
    <w:rsid w:val="003C0A9E"/>
    <w:rsid w:val="003C224F"/>
    <w:rsid w:val="003C235A"/>
    <w:rsid w:val="003C26E9"/>
    <w:rsid w:val="003C2834"/>
    <w:rsid w:val="003C2FF4"/>
    <w:rsid w:val="003C426F"/>
    <w:rsid w:val="003C44A2"/>
    <w:rsid w:val="003C466B"/>
    <w:rsid w:val="003C5109"/>
    <w:rsid w:val="003C5394"/>
    <w:rsid w:val="003C6C45"/>
    <w:rsid w:val="003C711B"/>
    <w:rsid w:val="003C799F"/>
    <w:rsid w:val="003D09A3"/>
    <w:rsid w:val="003D41C0"/>
    <w:rsid w:val="003D43AD"/>
    <w:rsid w:val="003D552A"/>
    <w:rsid w:val="003D601F"/>
    <w:rsid w:val="003D648F"/>
    <w:rsid w:val="003D70FF"/>
    <w:rsid w:val="003D730F"/>
    <w:rsid w:val="003D74BC"/>
    <w:rsid w:val="003E292F"/>
    <w:rsid w:val="003E3541"/>
    <w:rsid w:val="003E3898"/>
    <w:rsid w:val="003E55F7"/>
    <w:rsid w:val="003E5865"/>
    <w:rsid w:val="003E63EA"/>
    <w:rsid w:val="003E64A0"/>
    <w:rsid w:val="003E7D15"/>
    <w:rsid w:val="003F1137"/>
    <w:rsid w:val="003F1FB6"/>
    <w:rsid w:val="003F2A6E"/>
    <w:rsid w:val="003F2D27"/>
    <w:rsid w:val="003F2EE4"/>
    <w:rsid w:val="003F3B48"/>
    <w:rsid w:val="003F475A"/>
    <w:rsid w:val="003F5EF8"/>
    <w:rsid w:val="003F5FED"/>
    <w:rsid w:val="003F6668"/>
    <w:rsid w:val="003F6AE7"/>
    <w:rsid w:val="003F7424"/>
    <w:rsid w:val="003F7DD9"/>
    <w:rsid w:val="00400158"/>
    <w:rsid w:val="00400ED5"/>
    <w:rsid w:val="00401059"/>
    <w:rsid w:val="00401820"/>
    <w:rsid w:val="004027AF"/>
    <w:rsid w:val="00403235"/>
    <w:rsid w:val="004035FD"/>
    <w:rsid w:val="00403B23"/>
    <w:rsid w:val="00405994"/>
    <w:rsid w:val="00405B01"/>
    <w:rsid w:val="00407227"/>
    <w:rsid w:val="0040774C"/>
    <w:rsid w:val="00407C8C"/>
    <w:rsid w:val="0041142D"/>
    <w:rsid w:val="004115CF"/>
    <w:rsid w:val="004140DB"/>
    <w:rsid w:val="004146BC"/>
    <w:rsid w:val="00415C43"/>
    <w:rsid w:val="0041615D"/>
    <w:rsid w:val="00420967"/>
    <w:rsid w:val="00420A75"/>
    <w:rsid w:val="00423868"/>
    <w:rsid w:val="004242A4"/>
    <w:rsid w:val="00424A27"/>
    <w:rsid w:val="00424B35"/>
    <w:rsid w:val="00424D95"/>
    <w:rsid w:val="00426137"/>
    <w:rsid w:val="0042665B"/>
    <w:rsid w:val="0042752E"/>
    <w:rsid w:val="0042764E"/>
    <w:rsid w:val="00430877"/>
    <w:rsid w:val="00430AEB"/>
    <w:rsid w:val="00432EF2"/>
    <w:rsid w:val="00433078"/>
    <w:rsid w:val="00433B4A"/>
    <w:rsid w:val="00434568"/>
    <w:rsid w:val="00435772"/>
    <w:rsid w:val="004363C1"/>
    <w:rsid w:val="00436EB7"/>
    <w:rsid w:val="00437808"/>
    <w:rsid w:val="00437A84"/>
    <w:rsid w:val="0044053B"/>
    <w:rsid w:val="00440828"/>
    <w:rsid w:val="00440F29"/>
    <w:rsid w:val="00440FFD"/>
    <w:rsid w:val="00441172"/>
    <w:rsid w:val="00441A7E"/>
    <w:rsid w:val="00441BBF"/>
    <w:rsid w:val="00442820"/>
    <w:rsid w:val="0044300B"/>
    <w:rsid w:val="004431DE"/>
    <w:rsid w:val="0044324D"/>
    <w:rsid w:val="00443AA9"/>
    <w:rsid w:val="00445B11"/>
    <w:rsid w:val="0044651F"/>
    <w:rsid w:val="004467EE"/>
    <w:rsid w:val="00446F43"/>
    <w:rsid w:val="00450BD6"/>
    <w:rsid w:val="00450BEA"/>
    <w:rsid w:val="004512E5"/>
    <w:rsid w:val="00451507"/>
    <w:rsid w:val="00451CEA"/>
    <w:rsid w:val="00452FF4"/>
    <w:rsid w:val="00453366"/>
    <w:rsid w:val="00453EE9"/>
    <w:rsid w:val="00454192"/>
    <w:rsid w:val="00455223"/>
    <w:rsid w:val="004555B0"/>
    <w:rsid w:val="0046229B"/>
    <w:rsid w:val="004624BD"/>
    <w:rsid w:val="004627A3"/>
    <w:rsid w:val="00463066"/>
    <w:rsid w:val="0046320E"/>
    <w:rsid w:val="00463652"/>
    <w:rsid w:val="00464197"/>
    <w:rsid w:val="004641B5"/>
    <w:rsid w:val="004647BC"/>
    <w:rsid w:val="00465633"/>
    <w:rsid w:val="00465F3D"/>
    <w:rsid w:val="00466322"/>
    <w:rsid w:val="004666F7"/>
    <w:rsid w:val="00466841"/>
    <w:rsid w:val="0046705D"/>
    <w:rsid w:val="00467518"/>
    <w:rsid w:val="00467665"/>
    <w:rsid w:val="00470195"/>
    <w:rsid w:val="00470B40"/>
    <w:rsid w:val="00471227"/>
    <w:rsid w:val="00472218"/>
    <w:rsid w:val="004722EC"/>
    <w:rsid w:val="004723EE"/>
    <w:rsid w:val="004736E5"/>
    <w:rsid w:val="00474239"/>
    <w:rsid w:val="00475260"/>
    <w:rsid w:val="004755DC"/>
    <w:rsid w:val="00475F68"/>
    <w:rsid w:val="00476340"/>
    <w:rsid w:val="00476A87"/>
    <w:rsid w:val="00481081"/>
    <w:rsid w:val="004829C0"/>
    <w:rsid w:val="00483906"/>
    <w:rsid w:val="00483DDC"/>
    <w:rsid w:val="00487D4E"/>
    <w:rsid w:val="00490525"/>
    <w:rsid w:val="0049099A"/>
    <w:rsid w:val="00490EB3"/>
    <w:rsid w:val="00493AF4"/>
    <w:rsid w:val="00494582"/>
    <w:rsid w:val="00495541"/>
    <w:rsid w:val="00495653"/>
    <w:rsid w:val="004956AC"/>
    <w:rsid w:val="00497404"/>
    <w:rsid w:val="00497C53"/>
    <w:rsid w:val="004A02B6"/>
    <w:rsid w:val="004A06D7"/>
    <w:rsid w:val="004A0D3F"/>
    <w:rsid w:val="004A118C"/>
    <w:rsid w:val="004A17DA"/>
    <w:rsid w:val="004A206B"/>
    <w:rsid w:val="004A24C5"/>
    <w:rsid w:val="004A3CAA"/>
    <w:rsid w:val="004A3F79"/>
    <w:rsid w:val="004A4415"/>
    <w:rsid w:val="004A4C91"/>
    <w:rsid w:val="004A4F93"/>
    <w:rsid w:val="004A6133"/>
    <w:rsid w:val="004A6272"/>
    <w:rsid w:val="004A6DB6"/>
    <w:rsid w:val="004A70C1"/>
    <w:rsid w:val="004A7C8E"/>
    <w:rsid w:val="004B0145"/>
    <w:rsid w:val="004B0351"/>
    <w:rsid w:val="004B0979"/>
    <w:rsid w:val="004B0BDA"/>
    <w:rsid w:val="004B2CDF"/>
    <w:rsid w:val="004B3057"/>
    <w:rsid w:val="004B3A67"/>
    <w:rsid w:val="004B3AE9"/>
    <w:rsid w:val="004B3F5C"/>
    <w:rsid w:val="004B464E"/>
    <w:rsid w:val="004B4746"/>
    <w:rsid w:val="004B476B"/>
    <w:rsid w:val="004B499A"/>
    <w:rsid w:val="004B4F13"/>
    <w:rsid w:val="004B5D08"/>
    <w:rsid w:val="004B792F"/>
    <w:rsid w:val="004C02CE"/>
    <w:rsid w:val="004C0DF1"/>
    <w:rsid w:val="004C1481"/>
    <w:rsid w:val="004C157E"/>
    <w:rsid w:val="004C2460"/>
    <w:rsid w:val="004C2945"/>
    <w:rsid w:val="004C4227"/>
    <w:rsid w:val="004C4E8D"/>
    <w:rsid w:val="004C5FDB"/>
    <w:rsid w:val="004C6305"/>
    <w:rsid w:val="004C7995"/>
    <w:rsid w:val="004D0BF8"/>
    <w:rsid w:val="004D0D3B"/>
    <w:rsid w:val="004D3F2C"/>
    <w:rsid w:val="004D5391"/>
    <w:rsid w:val="004D5432"/>
    <w:rsid w:val="004D5957"/>
    <w:rsid w:val="004D7666"/>
    <w:rsid w:val="004D76DA"/>
    <w:rsid w:val="004D7E80"/>
    <w:rsid w:val="004E15B3"/>
    <w:rsid w:val="004E197B"/>
    <w:rsid w:val="004E28AA"/>
    <w:rsid w:val="004E351C"/>
    <w:rsid w:val="004E3EC5"/>
    <w:rsid w:val="004E41CB"/>
    <w:rsid w:val="004E4285"/>
    <w:rsid w:val="004E4842"/>
    <w:rsid w:val="004E4E34"/>
    <w:rsid w:val="004E591E"/>
    <w:rsid w:val="004E60C0"/>
    <w:rsid w:val="004E65D8"/>
    <w:rsid w:val="004E6AD1"/>
    <w:rsid w:val="004E6C6E"/>
    <w:rsid w:val="004E6CE9"/>
    <w:rsid w:val="004E71C2"/>
    <w:rsid w:val="004F0910"/>
    <w:rsid w:val="004F0F7A"/>
    <w:rsid w:val="004F20C5"/>
    <w:rsid w:val="004F31D0"/>
    <w:rsid w:val="004F39F6"/>
    <w:rsid w:val="004F5751"/>
    <w:rsid w:val="004F5C50"/>
    <w:rsid w:val="004F67A3"/>
    <w:rsid w:val="004F6A3A"/>
    <w:rsid w:val="004F6E46"/>
    <w:rsid w:val="004F7DE2"/>
    <w:rsid w:val="00500E3A"/>
    <w:rsid w:val="00501D08"/>
    <w:rsid w:val="00503D7F"/>
    <w:rsid w:val="00505764"/>
    <w:rsid w:val="00505D8C"/>
    <w:rsid w:val="005063EC"/>
    <w:rsid w:val="00510F40"/>
    <w:rsid w:val="0051196D"/>
    <w:rsid w:val="00511A58"/>
    <w:rsid w:val="00511B22"/>
    <w:rsid w:val="00512E8E"/>
    <w:rsid w:val="0051334E"/>
    <w:rsid w:val="0051456B"/>
    <w:rsid w:val="00514AD9"/>
    <w:rsid w:val="00514D08"/>
    <w:rsid w:val="005173B1"/>
    <w:rsid w:val="005178AA"/>
    <w:rsid w:val="00517D53"/>
    <w:rsid w:val="0052060B"/>
    <w:rsid w:val="005216AC"/>
    <w:rsid w:val="00522043"/>
    <w:rsid w:val="0052304A"/>
    <w:rsid w:val="005242A9"/>
    <w:rsid w:val="00524EC4"/>
    <w:rsid w:val="005250F3"/>
    <w:rsid w:val="00525B3B"/>
    <w:rsid w:val="00525D93"/>
    <w:rsid w:val="00525F0F"/>
    <w:rsid w:val="00526D51"/>
    <w:rsid w:val="005271D3"/>
    <w:rsid w:val="00530400"/>
    <w:rsid w:val="005306C9"/>
    <w:rsid w:val="00530DA1"/>
    <w:rsid w:val="00530E6E"/>
    <w:rsid w:val="00531428"/>
    <w:rsid w:val="00531CA7"/>
    <w:rsid w:val="005321FE"/>
    <w:rsid w:val="0053258B"/>
    <w:rsid w:val="00532816"/>
    <w:rsid w:val="0053388A"/>
    <w:rsid w:val="00533F7C"/>
    <w:rsid w:val="00534800"/>
    <w:rsid w:val="00534A05"/>
    <w:rsid w:val="0053538E"/>
    <w:rsid w:val="00535A67"/>
    <w:rsid w:val="00536507"/>
    <w:rsid w:val="0054077C"/>
    <w:rsid w:val="00540FE1"/>
    <w:rsid w:val="00541E2D"/>
    <w:rsid w:val="00541E48"/>
    <w:rsid w:val="005423A9"/>
    <w:rsid w:val="0054256D"/>
    <w:rsid w:val="005426F9"/>
    <w:rsid w:val="005429CA"/>
    <w:rsid w:val="00543849"/>
    <w:rsid w:val="00543A31"/>
    <w:rsid w:val="0054576B"/>
    <w:rsid w:val="005459A5"/>
    <w:rsid w:val="00546668"/>
    <w:rsid w:val="00546CDC"/>
    <w:rsid w:val="0054704B"/>
    <w:rsid w:val="005471B1"/>
    <w:rsid w:val="00550C84"/>
    <w:rsid w:val="0055172E"/>
    <w:rsid w:val="00552C4F"/>
    <w:rsid w:val="00554CC3"/>
    <w:rsid w:val="00554D46"/>
    <w:rsid w:val="005553A7"/>
    <w:rsid w:val="00555466"/>
    <w:rsid w:val="005560C6"/>
    <w:rsid w:val="00556D5E"/>
    <w:rsid w:val="00557942"/>
    <w:rsid w:val="00557A38"/>
    <w:rsid w:val="005601D4"/>
    <w:rsid w:val="00560D8A"/>
    <w:rsid w:val="00561A00"/>
    <w:rsid w:val="00563D5A"/>
    <w:rsid w:val="00564D92"/>
    <w:rsid w:val="00565A4D"/>
    <w:rsid w:val="00566953"/>
    <w:rsid w:val="005676A6"/>
    <w:rsid w:val="00567AEF"/>
    <w:rsid w:val="00567F75"/>
    <w:rsid w:val="00571595"/>
    <w:rsid w:val="00571965"/>
    <w:rsid w:val="00572053"/>
    <w:rsid w:val="00572156"/>
    <w:rsid w:val="0057253E"/>
    <w:rsid w:val="00572BFF"/>
    <w:rsid w:val="00574F74"/>
    <w:rsid w:val="00575880"/>
    <w:rsid w:val="0057781F"/>
    <w:rsid w:val="00577CBF"/>
    <w:rsid w:val="00577D16"/>
    <w:rsid w:val="00580489"/>
    <w:rsid w:val="00580D71"/>
    <w:rsid w:val="00580F59"/>
    <w:rsid w:val="00581218"/>
    <w:rsid w:val="00581E99"/>
    <w:rsid w:val="0058212A"/>
    <w:rsid w:val="0058241B"/>
    <w:rsid w:val="00582AD7"/>
    <w:rsid w:val="00583B26"/>
    <w:rsid w:val="00583C99"/>
    <w:rsid w:val="00583EFC"/>
    <w:rsid w:val="00584577"/>
    <w:rsid w:val="00584646"/>
    <w:rsid w:val="00584C1D"/>
    <w:rsid w:val="00584E52"/>
    <w:rsid w:val="0058628F"/>
    <w:rsid w:val="005868F2"/>
    <w:rsid w:val="00587070"/>
    <w:rsid w:val="005874A7"/>
    <w:rsid w:val="00587672"/>
    <w:rsid w:val="005904CB"/>
    <w:rsid w:val="005909F5"/>
    <w:rsid w:val="00592592"/>
    <w:rsid w:val="00592D85"/>
    <w:rsid w:val="0059317F"/>
    <w:rsid w:val="00593C41"/>
    <w:rsid w:val="00594DB8"/>
    <w:rsid w:val="0059511C"/>
    <w:rsid w:val="00595137"/>
    <w:rsid w:val="00595BBE"/>
    <w:rsid w:val="00595E3D"/>
    <w:rsid w:val="00596071"/>
    <w:rsid w:val="00596718"/>
    <w:rsid w:val="005971CB"/>
    <w:rsid w:val="005974D5"/>
    <w:rsid w:val="005A0652"/>
    <w:rsid w:val="005A093A"/>
    <w:rsid w:val="005A0A20"/>
    <w:rsid w:val="005A0C2E"/>
    <w:rsid w:val="005A15B7"/>
    <w:rsid w:val="005A1938"/>
    <w:rsid w:val="005A3112"/>
    <w:rsid w:val="005A3C55"/>
    <w:rsid w:val="005A4472"/>
    <w:rsid w:val="005A5262"/>
    <w:rsid w:val="005A5C75"/>
    <w:rsid w:val="005A62D0"/>
    <w:rsid w:val="005A65CD"/>
    <w:rsid w:val="005A65F9"/>
    <w:rsid w:val="005A6AA2"/>
    <w:rsid w:val="005A6DA6"/>
    <w:rsid w:val="005A7D12"/>
    <w:rsid w:val="005B001C"/>
    <w:rsid w:val="005B05D0"/>
    <w:rsid w:val="005B0A10"/>
    <w:rsid w:val="005B0CBA"/>
    <w:rsid w:val="005B0DCD"/>
    <w:rsid w:val="005B2C61"/>
    <w:rsid w:val="005B2CF3"/>
    <w:rsid w:val="005B2F7D"/>
    <w:rsid w:val="005B3F10"/>
    <w:rsid w:val="005B4E7E"/>
    <w:rsid w:val="005B4FB4"/>
    <w:rsid w:val="005B5608"/>
    <w:rsid w:val="005B7AC0"/>
    <w:rsid w:val="005B7B37"/>
    <w:rsid w:val="005C0485"/>
    <w:rsid w:val="005C0784"/>
    <w:rsid w:val="005C0D4E"/>
    <w:rsid w:val="005C151A"/>
    <w:rsid w:val="005C15E4"/>
    <w:rsid w:val="005C1898"/>
    <w:rsid w:val="005C3DCB"/>
    <w:rsid w:val="005C4035"/>
    <w:rsid w:val="005C493A"/>
    <w:rsid w:val="005C515F"/>
    <w:rsid w:val="005C5914"/>
    <w:rsid w:val="005C5AEA"/>
    <w:rsid w:val="005C5BA1"/>
    <w:rsid w:val="005C6BF8"/>
    <w:rsid w:val="005D18D8"/>
    <w:rsid w:val="005D2844"/>
    <w:rsid w:val="005D32FD"/>
    <w:rsid w:val="005D5B31"/>
    <w:rsid w:val="005D67DD"/>
    <w:rsid w:val="005D687E"/>
    <w:rsid w:val="005D704C"/>
    <w:rsid w:val="005D7BB7"/>
    <w:rsid w:val="005D7BC3"/>
    <w:rsid w:val="005E0159"/>
    <w:rsid w:val="005E048F"/>
    <w:rsid w:val="005E0BD3"/>
    <w:rsid w:val="005E2200"/>
    <w:rsid w:val="005E2231"/>
    <w:rsid w:val="005E341C"/>
    <w:rsid w:val="005E4EFF"/>
    <w:rsid w:val="005E5469"/>
    <w:rsid w:val="005E5590"/>
    <w:rsid w:val="005E68B6"/>
    <w:rsid w:val="005E68F8"/>
    <w:rsid w:val="005E746F"/>
    <w:rsid w:val="005E74FC"/>
    <w:rsid w:val="005E7B13"/>
    <w:rsid w:val="005F0255"/>
    <w:rsid w:val="005F1481"/>
    <w:rsid w:val="005F24C6"/>
    <w:rsid w:val="005F2838"/>
    <w:rsid w:val="005F28E7"/>
    <w:rsid w:val="005F2A8B"/>
    <w:rsid w:val="005F2B16"/>
    <w:rsid w:val="005F4BFC"/>
    <w:rsid w:val="005F536F"/>
    <w:rsid w:val="005F5DAF"/>
    <w:rsid w:val="005F63F9"/>
    <w:rsid w:val="00600171"/>
    <w:rsid w:val="0060037F"/>
    <w:rsid w:val="00600515"/>
    <w:rsid w:val="00600F45"/>
    <w:rsid w:val="006012D5"/>
    <w:rsid w:val="00601525"/>
    <w:rsid w:val="0060220F"/>
    <w:rsid w:val="006025B3"/>
    <w:rsid w:val="006027B7"/>
    <w:rsid w:val="00603195"/>
    <w:rsid w:val="00604504"/>
    <w:rsid w:val="00605535"/>
    <w:rsid w:val="0060573C"/>
    <w:rsid w:val="00606400"/>
    <w:rsid w:val="00606961"/>
    <w:rsid w:val="00607221"/>
    <w:rsid w:val="0060736C"/>
    <w:rsid w:val="00607AD8"/>
    <w:rsid w:val="00607E15"/>
    <w:rsid w:val="00610278"/>
    <w:rsid w:val="006106CE"/>
    <w:rsid w:val="006109B9"/>
    <w:rsid w:val="00610B15"/>
    <w:rsid w:val="0061176C"/>
    <w:rsid w:val="00612704"/>
    <w:rsid w:val="00614085"/>
    <w:rsid w:val="00614511"/>
    <w:rsid w:val="00615239"/>
    <w:rsid w:val="006152A2"/>
    <w:rsid w:val="00615C39"/>
    <w:rsid w:val="006169C4"/>
    <w:rsid w:val="00616BFE"/>
    <w:rsid w:val="00616E60"/>
    <w:rsid w:val="0061744A"/>
    <w:rsid w:val="00617872"/>
    <w:rsid w:val="00617F13"/>
    <w:rsid w:val="0062080E"/>
    <w:rsid w:val="00620C83"/>
    <w:rsid w:val="00621066"/>
    <w:rsid w:val="00621170"/>
    <w:rsid w:val="00621268"/>
    <w:rsid w:val="00621980"/>
    <w:rsid w:val="00621B88"/>
    <w:rsid w:val="00621EAB"/>
    <w:rsid w:val="006227F6"/>
    <w:rsid w:val="00623CE7"/>
    <w:rsid w:val="00624870"/>
    <w:rsid w:val="00624999"/>
    <w:rsid w:val="0062517D"/>
    <w:rsid w:val="00625748"/>
    <w:rsid w:val="00626073"/>
    <w:rsid w:val="00626EB8"/>
    <w:rsid w:val="00626ECA"/>
    <w:rsid w:val="00627497"/>
    <w:rsid w:val="00627B13"/>
    <w:rsid w:val="00630D85"/>
    <w:rsid w:val="00631FC0"/>
    <w:rsid w:val="00632052"/>
    <w:rsid w:val="0063412B"/>
    <w:rsid w:val="006341F7"/>
    <w:rsid w:val="006346D5"/>
    <w:rsid w:val="00634E55"/>
    <w:rsid w:val="00635480"/>
    <w:rsid w:val="00635DB5"/>
    <w:rsid w:val="006362B9"/>
    <w:rsid w:val="006377FD"/>
    <w:rsid w:val="00640203"/>
    <w:rsid w:val="006418A5"/>
    <w:rsid w:val="00642843"/>
    <w:rsid w:val="006428BD"/>
    <w:rsid w:val="00643A3A"/>
    <w:rsid w:val="006444AD"/>
    <w:rsid w:val="00644BB6"/>
    <w:rsid w:val="0064534C"/>
    <w:rsid w:val="00645946"/>
    <w:rsid w:val="00645CF9"/>
    <w:rsid w:val="006462CC"/>
    <w:rsid w:val="00646E1B"/>
    <w:rsid w:val="00650316"/>
    <w:rsid w:val="00652709"/>
    <w:rsid w:val="006539FB"/>
    <w:rsid w:val="006545EA"/>
    <w:rsid w:val="00654D29"/>
    <w:rsid w:val="00654E5B"/>
    <w:rsid w:val="006559ED"/>
    <w:rsid w:val="00655BE1"/>
    <w:rsid w:val="006573D3"/>
    <w:rsid w:val="006606A8"/>
    <w:rsid w:val="0066073E"/>
    <w:rsid w:val="006617F3"/>
    <w:rsid w:val="0066203F"/>
    <w:rsid w:val="0066205B"/>
    <w:rsid w:val="0066300B"/>
    <w:rsid w:val="006631F8"/>
    <w:rsid w:val="006653C8"/>
    <w:rsid w:val="006656CF"/>
    <w:rsid w:val="006657B1"/>
    <w:rsid w:val="00665DC6"/>
    <w:rsid w:val="00666032"/>
    <w:rsid w:val="0066697D"/>
    <w:rsid w:val="00667B56"/>
    <w:rsid w:val="00670420"/>
    <w:rsid w:val="00670A58"/>
    <w:rsid w:val="0067146B"/>
    <w:rsid w:val="006718E0"/>
    <w:rsid w:val="00671A9E"/>
    <w:rsid w:val="006727A6"/>
    <w:rsid w:val="00672C3F"/>
    <w:rsid w:val="0067426A"/>
    <w:rsid w:val="006744D6"/>
    <w:rsid w:val="00674B39"/>
    <w:rsid w:val="00674E3B"/>
    <w:rsid w:val="0067693A"/>
    <w:rsid w:val="0067772B"/>
    <w:rsid w:val="00680AB6"/>
    <w:rsid w:val="00680BD5"/>
    <w:rsid w:val="00680DCD"/>
    <w:rsid w:val="006820E9"/>
    <w:rsid w:val="00682376"/>
    <w:rsid w:val="006824F8"/>
    <w:rsid w:val="006830C4"/>
    <w:rsid w:val="006830D7"/>
    <w:rsid w:val="00684AD0"/>
    <w:rsid w:val="00684CD5"/>
    <w:rsid w:val="00684E3A"/>
    <w:rsid w:val="00685097"/>
    <w:rsid w:val="00685303"/>
    <w:rsid w:val="006855C1"/>
    <w:rsid w:val="00685CCC"/>
    <w:rsid w:val="00686F81"/>
    <w:rsid w:val="00687C3F"/>
    <w:rsid w:val="0069097A"/>
    <w:rsid w:val="006913B5"/>
    <w:rsid w:val="00692DF4"/>
    <w:rsid w:val="00693776"/>
    <w:rsid w:val="00693B14"/>
    <w:rsid w:val="00694870"/>
    <w:rsid w:val="00694E50"/>
    <w:rsid w:val="006955C5"/>
    <w:rsid w:val="00696272"/>
    <w:rsid w:val="0069717E"/>
    <w:rsid w:val="00697661"/>
    <w:rsid w:val="00697F86"/>
    <w:rsid w:val="006A0D9A"/>
    <w:rsid w:val="006A1381"/>
    <w:rsid w:val="006A1BA2"/>
    <w:rsid w:val="006A1CE4"/>
    <w:rsid w:val="006A2793"/>
    <w:rsid w:val="006A3DA8"/>
    <w:rsid w:val="006A4582"/>
    <w:rsid w:val="006A4C9D"/>
    <w:rsid w:val="006A5363"/>
    <w:rsid w:val="006A5F77"/>
    <w:rsid w:val="006A640B"/>
    <w:rsid w:val="006A64CC"/>
    <w:rsid w:val="006A65E5"/>
    <w:rsid w:val="006A6C09"/>
    <w:rsid w:val="006A7124"/>
    <w:rsid w:val="006A7352"/>
    <w:rsid w:val="006B078A"/>
    <w:rsid w:val="006B07EE"/>
    <w:rsid w:val="006B099D"/>
    <w:rsid w:val="006B1FA5"/>
    <w:rsid w:val="006B2CF2"/>
    <w:rsid w:val="006B30CC"/>
    <w:rsid w:val="006B3526"/>
    <w:rsid w:val="006B46F7"/>
    <w:rsid w:val="006B5135"/>
    <w:rsid w:val="006B69C2"/>
    <w:rsid w:val="006B6A5C"/>
    <w:rsid w:val="006C0FB8"/>
    <w:rsid w:val="006C1FF5"/>
    <w:rsid w:val="006C2287"/>
    <w:rsid w:val="006C2B71"/>
    <w:rsid w:val="006C2E5E"/>
    <w:rsid w:val="006C35B2"/>
    <w:rsid w:val="006C38B3"/>
    <w:rsid w:val="006C3F4D"/>
    <w:rsid w:val="006C467A"/>
    <w:rsid w:val="006C4D38"/>
    <w:rsid w:val="006C5344"/>
    <w:rsid w:val="006C75D3"/>
    <w:rsid w:val="006D0167"/>
    <w:rsid w:val="006D0639"/>
    <w:rsid w:val="006D0ABE"/>
    <w:rsid w:val="006D0C92"/>
    <w:rsid w:val="006D18EB"/>
    <w:rsid w:val="006D2F21"/>
    <w:rsid w:val="006D3520"/>
    <w:rsid w:val="006D44E6"/>
    <w:rsid w:val="006D46F2"/>
    <w:rsid w:val="006D58F7"/>
    <w:rsid w:val="006D713B"/>
    <w:rsid w:val="006D736E"/>
    <w:rsid w:val="006D76FC"/>
    <w:rsid w:val="006E0284"/>
    <w:rsid w:val="006E09FD"/>
    <w:rsid w:val="006E1783"/>
    <w:rsid w:val="006E280A"/>
    <w:rsid w:val="006E2F61"/>
    <w:rsid w:val="006E330D"/>
    <w:rsid w:val="006E34BB"/>
    <w:rsid w:val="006E3C37"/>
    <w:rsid w:val="006E449E"/>
    <w:rsid w:val="006E4A53"/>
    <w:rsid w:val="006E4A5C"/>
    <w:rsid w:val="006E5970"/>
    <w:rsid w:val="006E5E27"/>
    <w:rsid w:val="006E6317"/>
    <w:rsid w:val="006E64BB"/>
    <w:rsid w:val="006E6517"/>
    <w:rsid w:val="006E75C2"/>
    <w:rsid w:val="006E7D17"/>
    <w:rsid w:val="006F0249"/>
    <w:rsid w:val="006F06C3"/>
    <w:rsid w:val="006F07F6"/>
    <w:rsid w:val="006F0B08"/>
    <w:rsid w:val="006F120A"/>
    <w:rsid w:val="006F13D9"/>
    <w:rsid w:val="006F1DD8"/>
    <w:rsid w:val="006F21EA"/>
    <w:rsid w:val="006F28DF"/>
    <w:rsid w:val="006F29AB"/>
    <w:rsid w:val="006F3311"/>
    <w:rsid w:val="006F336D"/>
    <w:rsid w:val="006F4C82"/>
    <w:rsid w:val="006F5F12"/>
    <w:rsid w:val="006F6756"/>
    <w:rsid w:val="006F694B"/>
    <w:rsid w:val="006F7577"/>
    <w:rsid w:val="006F7E31"/>
    <w:rsid w:val="00700AAA"/>
    <w:rsid w:val="00701E2D"/>
    <w:rsid w:val="00702ACF"/>
    <w:rsid w:val="00702C0A"/>
    <w:rsid w:val="00702E55"/>
    <w:rsid w:val="00702FCC"/>
    <w:rsid w:val="00704FD2"/>
    <w:rsid w:val="00705608"/>
    <w:rsid w:val="00705683"/>
    <w:rsid w:val="007058EA"/>
    <w:rsid w:val="00706352"/>
    <w:rsid w:val="00707B7C"/>
    <w:rsid w:val="007100ED"/>
    <w:rsid w:val="00710B64"/>
    <w:rsid w:val="007112CA"/>
    <w:rsid w:val="00713000"/>
    <w:rsid w:val="007130CC"/>
    <w:rsid w:val="00713614"/>
    <w:rsid w:val="00713CA5"/>
    <w:rsid w:val="00713F15"/>
    <w:rsid w:val="0071499B"/>
    <w:rsid w:val="00715D85"/>
    <w:rsid w:val="00715E45"/>
    <w:rsid w:val="00716EB6"/>
    <w:rsid w:val="0071743C"/>
    <w:rsid w:val="007176BB"/>
    <w:rsid w:val="00720354"/>
    <w:rsid w:val="0072039D"/>
    <w:rsid w:val="00721885"/>
    <w:rsid w:val="00721A52"/>
    <w:rsid w:val="00721BCF"/>
    <w:rsid w:val="00722CE1"/>
    <w:rsid w:val="00723638"/>
    <w:rsid w:val="007258DD"/>
    <w:rsid w:val="00725AD6"/>
    <w:rsid w:val="00726C3E"/>
    <w:rsid w:val="00726CE7"/>
    <w:rsid w:val="007271E1"/>
    <w:rsid w:val="007278FD"/>
    <w:rsid w:val="007304A8"/>
    <w:rsid w:val="007306A9"/>
    <w:rsid w:val="00730820"/>
    <w:rsid w:val="0073180C"/>
    <w:rsid w:val="0073476E"/>
    <w:rsid w:val="0073592D"/>
    <w:rsid w:val="007359BA"/>
    <w:rsid w:val="00736514"/>
    <w:rsid w:val="00736A4F"/>
    <w:rsid w:val="00737566"/>
    <w:rsid w:val="0074098A"/>
    <w:rsid w:val="00741716"/>
    <w:rsid w:val="00741810"/>
    <w:rsid w:val="007418FF"/>
    <w:rsid w:val="0074238C"/>
    <w:rsid w:val="00742685"/>
    <w:rsid w:val="00743736"/>
    <w:rsid w:val="00744762"/>
    <w:rsid w:val="0074476B"/>
    <w:rsid w:val="00745376"/>
    <w:rsid w:val="007457B9"/>
    <w:rsid w:val="00745C19"/>
    <w:rsid w:val="00747124"/>
    <w:rsid w:val="0074776A"/>
    <w:rsid w:val="007515B0"/>
    <w:rsid w:val="00752DB8"/>
    <w:rsid w:val="007531EE"/>
    <w:rsid w:val="00753C54"/>
    <w:rsid w:val="00753F70"/>
    <w:rsid w:val="00754146"/>
    <w:rsid w:val="00754299"/>
    <w:rsid w:val="007544F9"/>
    <w:rsid w:val="0075648F"/>
    <w:rsid w:val="00756851"/>
    <w:rsid w:val="0075697A"/>
    <w:rsid w:val="00756BD9"/>
    <w:rsid w:val="0075723E"/>
    <w:rsid w:val="00760157"/>
    <w:rsid w:val="00761083"/>
    <w:rsid w:val="007614A9"/>
    <w:rsid w:val="00761C00"/>
    <w:rsid w:val="00763060"/>
    <w:rsid w:val="007635CD"/>
    <w:rsid w:val="007640C7"/>
    <w:rsid w:val="007645B3"/>
    <w:rsid w:val="00764BDC"/>
    <w:rsid w:val="00764F18"/>
    <w:rsid w:val="00765AB4"/>
    <w:rsid w:val="00765E4D"/>
    <w:rsid w:val="00767100"/>
    <w:rsid w:val="0076756B"/>
    <w:rsid w:val="007678E0"/>
    <w:rsid w:val="007700E0"/>
    <w:rsid w:val="00770889"/>
    <w:rsid w:val="00770C23"/>
    <w:rsid w:val="00770D09"/>
    <w:rsid w:val="00770D64"/>
    <w:rsid w:val="00771C43"/>
    <w:rsid w:val="00771DD1"/>
    <w:rsid w:val="00771E21"/>
    <w:rsid w:val="00772CF1"/>
    <w:rsid w:val="007735E6"/>
    <w:rsid w:val="007737F8"/>
    <w:rsid w:val="007739A1"/>
    <w:rsid w:val="00773C02"/>
    <w:rsid w:val="00773D80"/>
    <w:rsid w:val="0077424E"/>
    <w:rsid w:val="007742E8"/>
    <w:rsid w:val="00774432"/>
    <w:rsid w:val="0077551D"/>
    <w:rsid w:val="00777336"/>
    <w:rsid w:val="00777B2D"/>
    <w:rsid w:val="007802C2"/>
    <w:rsid w:val="0078072D"/>
    <w:rsid w:val="00780F80"/>
    <w:rsid w:val="00781A0A"/>
    <w:rsid w:val="00781EF3"/>
    <w:rsid w:val="007824D3"/>
    <w:rsid w:val="007828D5"/>
    <w:rsid w:val="00783A42"/>
    <w:rsid w:val="007873FD"/>
    <w:rsid w:val="00787AE3"/>
    <w:rsid w:val="00787C4F"/>
    <w:rsid w:val="0079098F"/>
    <w:rsid w:val="00790E32"/>
    <w:rsid w:val="00792AF7"/>
    <w:rsid w:val="00792AFC"/>
    <w:rsid w:val="0079379A"/>
    <w:rsid w:val="00794E45"/>
    <w:rsid w:val="00794F51"/>
    <w:rsid w:val="00795C4D"/>
    <w:rsid w:val="0079679B"/>
    <w:rsid w:val="00797319"/>
    <w:rsid w:val="0079782E"/>
    <w:rsid w:val="007A0D8D"/>
    <w:rsid w:val="007A1137"/>
    <w:rsid w:val="007A1E92"/>
    <w:rsid w:val="007A202A"/>
    <w:rsid w:val="007A2188"/>
    <w:rsid w:val="007A3A1D"/>
    <w:rsid w:val="007A441C"/>
    <w:rsid w:val="007A6786"/>
    <w:rsid w:val="007A68AA"/>
    <w:rsid w:val="007A6C0A"/>
    <w:rsid w:val="007A6EFB"/>
    <w:rsid w:val="007A7493"/>
    <w:rsid w:val="007A78C3"/>
    <w:rsid w:val="007A7E0F"/>
    <w:rsid w:val="007A7ECD"/>
    <w:rsid w:val="007A7FA9"/>
    <w:rsid w:val="007B035E"/>
    <w:rsid w:val="007B06A8"/>
    <w:rsid w:val="007B0EED"/>
    <w:rsid w:val="007B1EF0"/>
    <w:rsid w:val="007B523A"/>
    <w:rsid w:val="007B59B7"/>
    <w:rsid w:val="007B6402"/>
    <w:rsid w:val="007B77FF"/>
    <w:rsid w:val="007C0035"/>
    <w:rsid w:val="007C07FA"/>
    <w:rsid w:val="007C0D4E"/>
    <w:rsid w:val="007C0FAC"/>
    <w:rsid w:val="007C1E96"/>
    <w:rsid w:val="007C3322"/>
    <w:rsid w:val="007C36FA"/>
    <w:rsid w:val="007C412B"/>
    <w:rsid w:val="007C4C42"/>
    <w:rsid w:val="007C67C2"/>
    <w:rsid w:val="007C7FBC"/>
    <w:rsid w:val="007D0398"/>
    <w:rsid w:val="007D0BB1"/>
    <w:rsid w:val="007D0E09"/>
    <w:rsid w:val="007D1447"/>
    <w:rsid w:val="007D220C"/>
    <w:rsid w:val="007D23FB"/>
    <w:rsid w:val="007D293C"/>
    <w:rsid w:val="007D33D8"/>
    <w:rsid w:val="007D3519"/>
    <w:rsid w:val="007D42F1"/>
    <w:rsid w:val="007D57F1"/>
    <w:rsid w:val="007D617E"/>
    <w:rsid w:val="007D6349"/>
    <w:rsid w:val="007D7FDB"/>
    <w:rsid w:val="007E0C43"/>
    <w:rsid w:val="007E0D28"/>
    <w:rsid w:val="007E11AE"/>
    <w:rsid w:val="007E25EE"/>
    <w:rsid w:val="007E3CAD"/>
    <w:rsid w:val="007E5761"/>
    <w:rsid w:val="007E67CC"/>
    <w:rsid w:val="007E79B3"/>
    <w:rsid w:val="007E7DDB"/>
    <w:rsid w:val="007F18BB"/>
    <w:rsid w:val="007F1A65"/>
    <w:rsid w:val="007F2340"/>
    <w:rsid w:val="007F34F2"/>
    <w:rsid w:val="007F3E5F"/>
    <w:rsid w:val="007F3EF6"/>
    <w:rsid w:val="007F55B2"/>
    <w:rsid w:val="007F5DA2"/>
    <w:rsid w:val="007F654F"/>
    <w:rsid w:val="007F6583"/>
    <w:rsid w:val="007F73E5"/>
    <w:rsid w:val="007F75CC"/>
    <w:rsid w:val="00800BBA"/>
    <w:rsid w:val="0080155C"/>
    <w:rsid w:val="0080206F"/>
    <w:rsid w:val="008022F4"/>
    <w:rsid w:val="00802C4F"/>
    <w:rsid w:val="008033B8"/>
    <w:rsid w:val="00804592"/>
    <w:rsid w:val="00804837"/>
    <w:rsid w:val="00804B3E"/>
    <w:rsid w:val="00804DCD"/>
    <w:rsid w:val="00805473"/>
    <w:rsid w:val="00805D94"/>
    <w:rsid w:val="00807C2A"/>
    <w:rsid w:val="00810C3B"/>
    <w:rsid w:val="0081102C"/>
    <w:rsid w:val="00811717"/>
    <w:rsid w:val="00811FD6"/>
    <w:rsid w:val="008121CF"/>
    <w:rsid w:val="0081242D"/>
    <w:rsid w:val="00813B94"/>
    <w:rsid w:val="00813E32"/>
    <w:rsid w:val="00814529"/>
    <w:rsid w:val="00814688"/>
    <w:rsid w:val="00814796"/>
    <w:rsid w:val="00814C1D"/>
    <w:rsid w:val="008155BA"/>
    <w:rsid w:val="0081637F"/>
    <w:rsid w:val="00816D57"/>
    <w:rsid w:val="0082010A"/>
    <w:rsid w:val="00820373"/>
    <w:rsid w:val="0082041C"/>
    <w:rsid w:val="0082143B"/>
    <w:rsid w:val="008215FF"/>
    <w:rsid w:val="008220C0"/>
    <w:rsid w:val="00822497"/>
    <w:rsid w:val="008235A5"/>
    <w:rsid w:val="00824755"/>
    <w:rsid w:val="00825B83"/>
    <w:rsid w:val="00826B14"/>
    <w:rsid w:val="00827B4A"/>
    <w:rsid w:val="00827FA6"/>
    <w:rsid w:val="0083033A"/>
    <w:rsid w:val="008306F2"/>
    <w:rsid w:val="00830BC5"/>
    <w:rsid w:val="008318B4"/>
    <w:rsid w:val="00831A1E"/>
    <w:rsid w:val="00831A4B"/>
    <w:rsid w:val="00831E54"/>
    <w:rsid w:val="0083204B"/>
    <w:rsid w:val="008329FE"/>
    <w:rsid w:val="00832ECB"/>
    <w:rsid w:val="00833A9A"/>
    <w:rsid w:val="00834398"/>
    <w:rsid w:val="008349A0"/>
    <w:rsid w:val="00834CA4"/>
    <w:rsid w:val="00835C6A"/>
    <w:rsid w:val="0083612B"/>
    <w:rsid w:val="0083681C"/>
    <w:rsid w:val="00836BE6"/>
    <w:rsid w:val="00837C43"/>
    <w:rsid w:val="0084147A"/>
    <w:rsid w:val="00842477"/>
    <w:rsid w:val="00843191"/>
    <w:rsid w:val="008447B7"/>
    <w:rsid w:val="00844C00"/>
    <w:rsid w:val="008455D9"/>
    <w:rsid w:val="008459A9"/>
    <w:rsid w:val="00846494"/>
    <w:rsid w:val="0084680F"/>
    <w:rsid w:val="008474A2"/>
    <w:rsid w:val="00847FB0"/>
    <w:rsid w:val="00850AF3"/>
    <w:rsid w:val="00852193"/>
    <w:rsid w:val="0085344A"/>
    <w:rsid w:val="008535C3"/>
    <w:rsid w:val="00853A1B"/>
    <w:rsid w:val="00853A6D"/>
    <w:rsid w:val="0085467F"/>
    <w:rsid w:val="00856C69"/>
    <w:rsid w:val="00860DB4"/>
    <w:rsid w:val="0086166E"/>
    <w:rsid w:val="00861B07"/>
    <w:rsid w:val="0086289B"/>
    <w:rsid w:val="00864770"/>
    <w:rsid w:val="00864E65"/>
    <w:rsid w:val="00865548"/>
    <w:rsid w:val="008678AE"/>
    <w:rsid w:val="00870B41"/>
    <w:rsid w:val="0087109B"/>
    <w:rsid w:val="0087146F"/>
    <w:rsid w:val="008718A1"/>
    <w:rsid w:val="00872B89"/>
    <w:rsid w:val="00873617"/>
    <w:rsid w:val="008737F3"/>
    <w:rsid w:val="0087427F"/>
    <w:rsid w:val="00875503"/>
    <w:rsid w:val="008757EA"/>
    <w:rsid w:val="008759C4"/>
    <w:rsid w:val="00875D81"/>
    <w:rsid w:val="0087708D"/>
    <w:rsid w:val="00877571"/>
    <w:rsid w:val="00877579"/>
    <w:rsid w:val="0087768F"/>
    <w:rsid w:val="0087769F"/>
    <w:rsid w:val="00877825"/>
    <w:rsid w:val="00877FF4"/>
    <w:rsid w:val="00880B0F"/>
    <w:rsid w:val="00880F50"/>
    <w:rsid w:val="008810EE"/>
    <w:rsid w:val="00881F89"/>
    <w:rsid w:val="008820B8"/>
    <w:rsid w:val="00882FCD"/>
    <w:rsid w:val="00883420"/>
    <w:rsid w:val="00883E6B"/>
    <w:rsid w:val="00883F02"/>
    <w:rsid w:val="0088475E"/>
    <w:rsid w:val="008867F0"/>
    <w:rsid w:val="0088698F"/>
    <w:rsid w:val="00886B94"/>
    <w:rsid w:val="008900BC"/>
    <w:rsid w:val="00891760"/>
    <w:rsid w:val="00891AB0"/>
    <w:rsid w:val="008927CB"/>
    <w:rsid w:val="00892F9A"/>
    <w:rsid w:val="00893016"/>
    <w:rsid w:val="008937AB"/>
    <w:rsid w:val="0089386B"/>
    <w:rsid w:val="00893ABE"/>
    <w:rsid w:val="00893AD1"/>
    <w:rsid w:val="00895DA8"/>
    <w:rsid w:val="008A0902"/>
    <w:rsid w:val="008A2829"/>
    <w:rsid w:val="008A4C6F"/>
    <w:rsid w:val="008A4C83"/>
    <w:rsid w:val="008A53FE"/>
    <w:rsid w:val="008A59AB"/>
    <w:rsid w:val="008A5D02"/>
    <w:rsid w:val="008A61C6"/>
    <w:rsid w:val="008A6779"/>
    <w:rsid w:val="008A6954"/>
    <w:rsid w:val="008A6D99"/>
    <w:rsid w:val="008A7E35"/>
    <w:rsid w:val="008B0158"/>
    <w:rsid w:val="008B0541"/>
    <w:rsid w:val="008B25A5"/>
    <w:rsid w:val="008B2B3D"/>
    <w:rsid w:val="008B30D5"/>
    <w:rsid w:val="008B3516"/>
    <w:rsid w:val="008B35AB"/>
    <w:rsid w:val="008B5A9C"/>
    <w:rsid w:val="008B7309"/>
    <w:rsid w:val="008B73A9"/>
    <w:rsid w:val="008B76B8"/>
    <w:rsid w:val="008C01C8"/>
    <w:rsid w:val="008C03CB"/>
    <w:rsid w:val="008C11B1"/>
    <w:rsid w:val="008C1B9C"/>
    <w:rsid w:val="008C3A0A"/>
    <w:rsid w:val="008C4C21"/>
    <w:rsid w:val="008C549A"/>
    <w:rsid w:val="008C568A"/>
    <w:rsid w:val="008C6F14"/>
    <w:rsid w:val="008C7059"/>
    <w:rsid w:val="008C733A"/>
    <w:rsid w:val="008D0274"/>
    <w:rsid w:val="008D108A"/>
    <w:rsid w:val="008D1114"/>
    <w:rsid w:val="008D1555"/>
    <w:rsid w:val="008D1716"/>
    <w:rsid w:val="008D2AA2"/>
    <w:rsid w:val="008D3399"/>
    <w:rsid w:val="008D351C"/>
    <w:rsid w:val="008D437E"/>
    <w:rsid w:val="008D441B"/>
    <w:rsid w:val="008D4471"/>
    <w:rsid w:val="008D46A3"/>
    <w:rsid w:val="008D63C1"/>
    <w:rsid w:val="008D649C"/>
    <w:rsid w:val="008D65DD"/>
    <w:rsid w:val="008D6914"/>
    <w:rsid w:val="008D712C"/>
    <w:rsid w:val="008D72F4"/>
    <w:rsid w:val="008D7E8B"/>
    <w:rsid w:val="008E0D7D"/>
    <w:rsid w:val="008E0FB3"/>
    <w:rsid w:val="008E1104"/>
    <w:rsid w:val="008E159E"/>
    <w:rsid w:val="008E1766"/>
    <w:rsid w:val="008E2253"/>
    <w:rsid w:val="008E2403"/>
    <w:rsid w:val="008E2D62"/>
    <w:rsid w:val="008E3CD0"/>
    <w:rsid w:val="008E4AE0"/>
    <w:rsid w:val="008F0118"/>
    <w:rsid w:val="008F346B"/>
    <w:rsid w:val="008F3B9F"/>
    <w:rsid w:val="008F54BA"/>
    <w:rsid w:val="008F5C53"/>
    <w:rsid w:val="008F5F57"/>
    <w:rsid w:val="008F633B"/>
    <w:rsid w:val="008F7360"/>
    <w:rsid w:val="008F762F"/>
    <w:rsid w:val="008F7FCF"/>
    <w:rsid w:val="009001F4"/>
    <w:rsid w:val="00900CCB"/>
    <w:rsid w:val="00901784"/>
    <w:rsid w:val="00901AE2"/>
    <w:rsid w:val="00901E1F"/>
    <w:rsid w:val="0090267D"/>
    <w:rsid w:val="00903C91"/>
    <w:rsid w:val="009054D6"/>
    <w:rsid w:val="00905D95"/>
    <w:rsid w:val="00906435"/>
    <w:rsid w:val="00907806"/>
    <w:rsid w:val="00907931"/>
    <w:rsid w:val="00907BE7"/>
    <w:rsid w:val="00907D30"/>
    <w:rsid w:val="00911345"/>
    <w:rsid w:val="00911412"/>
    <w:rsid w:val="0091251A"/>
    <w:rsid w:val="00912F9A"/>
    <w:rsid w:val="00913250"/>
    <w:rsid w:val="00913A4A"/>
    <w:rsid w:val="00914196"/>
    <w:rsid w:val="009145A6"/>
    <w:rsid w:val="00915628"/>
    <w:rsid w:val="009158D2"/>
    <w:rsid w:val="00915C3C"/>
    <w:rsid w:val="00915EF7"/>
    <w:rsid w:val="0091735A"/>
    <w:rsid w:val="009173BA"/>
    <w:rsid w:val="0091787D"/>
    <w:rsid w:val="00917C7A"/>
    <w:rsid w:val="00920F62"/>
    <w:rsid w:val="00921266"/>
    <w:rsid w:val="00923383"/>
    <w:rsid w:val="00923ACA"/>
    <w:rsid w:val="00923F59"/>
    <w:rsid w:val="0092401B"/>
    <w:rsid w:val="009257EA"/>
    <w:rsid w:val="00925856"/>
    <w:rsid w:val="00925E83"/>
    <w:rsid w:val="00926055"/>
    <w:rsid w:val="00927835"/>
    <w:rsid w:val="00930252"/>
    <w:rsid w:val="0093043A"/>
    <w:rsid w:val="00931871"/>
    <w:rsid w:val="009327EE"/>
    <w:rsid w:val="00932BE6"/>
    <w:rsid w:val="00932E6C"/>
    <w:rsid w:val="00933095"/>
    <w:rsid w:val="009335FC"/>
    <w:rsid w:val="009344C3"/>
    <w:rsid w:val="009353D8"/>
    <w:rsid w:val="009360F6"/>
    <w:rsid w:val="009361FE"/>
    <w:rsid w:val="00937356"/>
    <w:rsid w:val="00937963"/>
    <w:rsid w:val="00940B5C"/>
    <w:rsid w:val="009411D9"/>
    <w:rsid w:val="00941A98"/>
    <w:rsid w:val="00941AB1"/>
    <w:rsid w:val="009427C0"/>
    <w:rsid w:val="00942F41"/>
    <w:rsid w:val="00943247"/>
    <w:rsid w:val="009436EB"/>
    <w:rsid w:val="00944102"/>
    <w:rsid w:val="00944A63"/>
    <w:rsid w:val="0094591B"/>
    <w:rsid w:val="00945DC3"/>
    <w:rsid w:val="00946368"/>
    <w:rsid w:val="00946605"/>
    <w:rsid w:val="009468C1"/>
    <w:rsid w:val="00947190"/>
    <w:rsid w:val="00947409"/>
    <w:rsid w:val="00947BFE"/>
    <w:rsid w:val="0095119D"/>
    <w:rsid w:val="00951A3B"/>
    <w:rsid w:val="009525D7"/>
    <w:rsid w:val="00952611"/>
    <w:rsid w:val="00952894"/>
    <w:rsid w:val="009533BD"/>
    <w:rsid w:val="00954502"/>
    <w:rsid w:val="00954B87"/>
    <w:rsid w:val="00954DA9"/>
    <w:rsid w:val="00957C38"/>
    <w:rsid w:val="00960B2E"/>
    <w:rsid w:val="009612FD"/>
    <w:rsid w:val="00962045"/>
    <w:rsid w:val="009623D2"/>
    <w:rsid w:val="009625D7"/>
    <w:rsid w:val="00962CF8"/>
    <w:rsid w:val="00963B9F"/>
    <w:rsid w:val="00964DD8"/>
    <w:rsid w:val="009661B1"/>
    <w:rsid w:val="009664EF"/>
    <w:rsid w:val="00967E68"/>
    <w:rsid w:val="00970C06"/>
    <w:rsid w:val="00971124"/>
    <w:rsid w:val="00972779"/>
    <w:rsid w:val="009735F1"/>
    <w:rsid w:val="00973A53"/>
    <w:rsid w:val="0097450E"/>
    <w:rsid w:val="009753ED"/>
    <w:rsid w:val="009757CE"/>
    <w:rsid w:val="00975E9E"/>
    <w:rsid w:val="0097689A"/>
    <w:rsid w:val="00976EB1"/>
    <w:rsid w:val="009770E6"/>
    <w:rsid w:val="00980471"/>
    <w:rsid w:val="00980D9B"/>
    <w:rsid w:val="00980F17"/>
    <w:rsid w:val="00981456"/>
    <w:rsid w:val="0098231F"/>
    <w:rsid w:val="00983389"/>
    <w:rsid w:val="00983F69"/>
    <w:rsid w:val="00985638"/>
    <w:rsid w:val="00985DDB"/>
    <w:rsid w:val="00985E2F"/>
    <w:rsid w:val="0098623C"/>
    <w:rsid w:val="00986538"/>
    <w:rsid w:val="00986F1A"/>
    <w:rsid w:val="0098771E"/>
    <w:rsid w:val="00987956"/>
    <w:rsid w:val="00990625"/>
    <w:rsid w:val="00990962"/>
    <w:rsid w:val="00991059"/>
    <w:rsid w:val="0099363C"/>
    <w:rsid w:val="00993841"/>
    <w:rsid w:val="00993FCD"/>
    <w:rsid w:val="0099466D"/>
    <w:rsid w:val="00994771"/>
    <w:rsid w:val="00995142"/>
    <w:rsid w:val="009967FB"/>
    <w:rsid w:val="009A07E6"/>
    <w:rsid w:val="009A0D45"/>
    <w:rsid w:val="009A0FC5"/>
    <w:rsid w:val="009A16B0"/>
    <w:rsid w:val="009A19DE"/>
    <w:rsid w:val="009A1DB5"/>
    <w:rsid w:val="009A261B"/>
    <w:rsid w:val="009A2D75"/>
    <w:rsid w:val="009A3A07"/>
    <w:rsid w:val="009A4040"/>
    <w:rsid w:val="009A4449"/>
    <w:rsid w:val="009A446C"/>
    <w:rsid w:val="009A4BF8"/>
    <w:rsid w:val="009A5BE1"/>
    <w:rsid w:val="009A6364"/>
    <w:rsid w:val="009B16B8"/>
    <w:rsid w:val="009B21C4"/>
    <w:rsid w:val="009B2325"/>
    <w:rsid w:val="009B3B59"/>
    <w:rsid w:val="009B461D"/>
    <w:rsid w:val="009B47C2"/>
    <w:rsid w:val="009B48EB"/>
    <w:rsid w:val="009B4A24"/>
    <w:rsid w:val="009B4A9F"/>
    <w:rsid w:val="009B4CBF"/>
    <w:rsid w:val="009B522E"/>
    <w:rsid w:val="009B5601"/>
    <w:rsid w:val="009B605D"/>
    <w:rsid w:val="009B6092"/>
    <w:rsid w:val="009B6945"/>
    <w:rsid w:val="009B7701"/>
    <w:rsid w:val="009B7B21"/>
    <w:rsid w:val="009B7E6B"/>
    <w:rsid w:val="009C0970"/>
    <w:rsid w:val="009C14DE"/>
    <w:rsid w:val="009C283D"/>
    <w:rsid w:val="009C2BF2"/>
    <w:rsid w:val="009C2C90"/>
    <w:rsid w:val="009C2E78"/>
    <w:rsid w:val="009C2FF1"/>
    <w:rsid w:val="009C4B41"/>
    <w:rsid w:val="009C4F48"/>
    <w:rsid w:val="009C5182"/>
    <w:rsid w:val="009C5383"/>
    <w:rsid w:val="009C5BF4"/>
    <w:rsid w:val="009C6083"/>
    <w:rsid w:val="009C628F"/>
    <w:rsid w:val="009C7116"/>
    <w:rsid w:val="009D024E"/>
    <w:rsid w:val="009D0D6B"/>
    <w:rsid w:val="009D0F0B"/>
    <w:rsid w:val="009D1530"/>
    <w:rsid w:val="009D1FB9"/>
    <w:rsid w:val="009D2DD8"/>
    <w:rsid w:val="009D54DF"/>
    <w:rsid w:val="009D57A6"/>
    <w:rsid w:val="009D5F3F"/>
    <w:rsid w:val="009D70E7"/>
    <w:rsid w:val="009E0388"/>
    <w:rsid w:val="009E0587"/>
    <w:rsid w:val="009E4171"/>
    <w:rsid w:val="009E4CB4"/>
    <w:rsid w:val="009E5900"/>
    <w:rsid w:val="009E6410"/>
    <w:rsid w:val="009E651B"/>
    <w:rsid w:val="009E6D7F"/>
    <w:rsid w:val="009E72A2"/>
    <w:rsid w:val="009E7FB5"/>
    <w:rsid w:val="009F0200"/>
    <w:rsid w:val="009F04F8"/>
    <w:rsid w:val="009F055E"/>
    <w:rsid w:val="009F0666"/>
    <w:rsid w:val="009F123D"/>
    <w:rsid w:val="009F16D7"/>
    <w:rsid w:val="009F1D65"/>
    <w:rsid w:val="009F277C"/>
    <w:rsid w:val="009F2BC2"/>
    <w:rsid w:val="009F2E8A"/>
    <w:rsid w:val="009F3805"/>
    <w:rsid w:val="009F45ED"/>
    <w:rsid w:val="009F4D8F"/>
    <w:rsid w:val="009F516D"/>
    <w:rsid w:val="009F5967"/>
    <w:rsid w:val="009F5F04"/>
    <w:rsid w:val="009F6446"/>
    <w:rsid w:val="009F6DDA"/>
    <w:rsid w:val="00A017B1"/>
    <w:rsid w:val="00A01BCF"/>
    <w:rsid w:val="00A0234C"/>
    <w:rsid w:val="00A02A7C"/>
    <w:rsid w:val="00A02E1E"/>
    <w:rsid w:val="00A03B34"/>
    <w:rsid w:val="00A04AAF"/>
    <w:rsid w:val="00A04D3B"/>
    <w:rsid w:val="00A06413"/>
    <w:rsid w:val="00A068FB"/>
    <w:rsid w:val="00A0708E"/>
    <w:rsid w:val="00A07A92"/>
    <w:rsid w:val="00A100F3"/>
    <w:rsid w:val="00A102F2"/>
    <w:rsid w:val="00A10B29"/>
    <w:rsid w:val="00A11000"/>
    <w:rsid w:val="00A11A1B"/>
    <w:rsid w:val="00A1201F"/>
    <w:rsid w:val="00A15F2B"/>
    <w:rsid w:val="00A16959"/>
    <w:rsid w:val="00A16D1F"/>
    <w:rsid w:val="00A16EA0"/>
    <w:rsid w:val="00A20686"/>
    <w:rsid w:val="00A20A14"/>
    <w:rsid w:val="00A212BE"/>
    <w:rsid w:val="00A24195"/>
    <w:rsid w:val="00A243F2"/>
    <w:rsid w:val="00A24938"/>
    <w:rsid w:val="00A252DE"/>
    <w:rsid w:val="00A261C6"/>
    <w:rsid w:val="00A26EF6"/>
    <w:rsid w:val="00A30C20"/>
    <w:rsid w:val="00A3117D"/>
    <w:rsid w:val="00A3220F"/>
    <w:rsid w:val="00A32705"/>
    <w:rsid w:val="00A32D3F"/>
    <w:rsid w:val="00A32DAC"/>
    <w:rsid w:val="00A32EE9"/>
    <w:rsid w:val="00A338E2"/>
    <w:rsid w:val="00A33C3E"/>
    <w:rsid w:val="00A340E5"/>
    <w:rsid w:val="00A34C8E"/>
    <w:rsid w:val="00A35271"/>
    <w:rsid w:val="00A3624E"/>
    <w:rsid w:val="00A36CFB"/>
    <w:rsid w:val="00A36D18"/>
    <w:rsid w:val="00A371E6"/>
    <w:rsid w:val="00A3799D"/>
    <w:rsid w:val="00A40102"/>
    <w:rsid w:val="00A40226"/>
    <w:rsid w:val="00A40402"/>
    <w:rsid w:val="00A40E5A"/>
    <w:rsid w:val="00A415FB"/>
    <w:rsid w:val="00A42EFF"/>
    <w:rsid w:val="00A431E0"/>
    <w:rsid w:val="00A456CF"/>
    <w:rsid w:val="00A457D2"/>
    <w:rsid w:val="00A4614E"/>
    <w:rsid w:val="00A46A00"/>
    <w:rsid w:val="00A46D53"/>
    <w:rsid w:val="00A5028C"/>
    <w:rsid w:val="00A50AEB"/>
    <w:rsid w:val="00A5136F"/>
    <w:rsid w:val="00A51DFC"/>
    <w:rsid w:val="00A51FCE"/>
    <w:rsid w:val="00A5210A"/>
    <w:rsid w:val="00A524EC"/>
    <w:rsid w:val="00A52948"/>
    <w:rsid w:val="00A53726"/>
    <w:rsid w:val="00A543DF"/>
    <w:rsid w:val="00A54639"/>
    <w:rsid w:val="00A54EAB"/>
    <w:rsid w:val="00A56009"/>
    <w:rsid w:val="00A56E1D"/>
    <w:rsid w:val="00A56FF3"/>
    <w:rsid w:val="00A57688"/>
    <w:rsid w:val="00A5798A"/>
    <w:rsid w:val="00A6092E"/>
    <w:rsid w:val="00A61B4C"/>
    <w:rsid w:val="00A623FB"/>
    <w:rsid w:val="00A625C1"/>
    <w:rsid w:val="00A62B70"/>
    <w:rsid w:val="00A648A2"/>
    <w:rsid w:val="00A64CED"/>
    <w:rsid w:val="00A658B5"/>
    <w:rsid w:val="00A65AB7"/>
    <w:rsid w:val="00A66B13"/>
    <w:rsid w:val="00A704C4"/>
    <w:rsid w:val="00A70734"/>
    <w:rsid w:val="00A71848"/>
    <w:rsid w:val="00A72C00"/>
    <w:rsid w:val="00A7306A"/>
    <w:rsid w:val="00A73A67"/>
    <w:rsid w:val="00A745C6"/>
    <w:rsid w:val="00A74751"/>
    <w:rsid w:val="00A7675E"/>
    <w:rsid w:val="00A773D1"/>
    <w:rsid w:val="00A7762E"/>
    <w:rsid w:val="00A77BBC"/>
    <w:rsid w:val="00A800B8"/>
    <w:rsid w:val="00A80137"/>
    <w:rsid w:val="00A802B8"/>
    <w:rsid w:val="00A81D91"/>
    <w:rsid w:val="00A81F6E"/>
    <w:rsid w:val="00A82381"/>
    <w:rsid w:val="00A828F2"/>
    <w:rsid w:val="00A84140"/>
    <w:rsid w:val="00A84527"/>
    <w:rsid w:val="00A84B55"/>
    <w:rsid w:val="00A865AE"/>
    <w:rsid w:val="00A87032"/>
    <w:rsid w:val="00A870DE"/>
    <w:rsid w:val="00A87C10"/>
    <w:rsid w:val="00A87DDB"/>
    <w:rsid w:val="00A9029D"/>
    <w:rsid w:val="00A902CF"/>
    <w:rsid w:val="00A90AE1"/>
    <w:rsid w:val="00A910D6"/>
    <w:rsid w:val="00A922AB"/>
    <w:rsid w:val="00A93096"/>
    <w:rsid w:val="00A938BF"/>
    <w:rsid w:val="00A93C8B"/>
    <w:rsid w:val="00A940BD"/>
    <w:rsid w:val="00A9419B"/>
    <w:rsid w:val="00A9553F"/>
    <w:rsid w:val="00A96212"/>
    <w:rsid w:val="00A96767"/>
    <w:rsid w:val="00AA0EF5"/>
    <w:rsid w:val="00AA1F0F"/>
    <w:rsid w:val="00AA219A"/>
    <w:rsid w:val="00AA310F"/>
    <w:rsid w:val="00AA417D"/>
    <w:rsid w:val="00AA49D0"/>
    <w:rsid w:val="00AA5FA9"/>
    <w:rsid w:val="00AA6453"/>
    <w:rsid w:val="00AA6561"/>
    <w:rsid w:val="00AA6E26"/>
    <w:rsid w:val="00AA6EAC"/>
    <w:rsid w:val="00AA71ED"/>
    <w:rsid w:val="00AB0FCE"/>
    <w:rsid w:val="00AB1DB9"/>
    <w:rsid w:val="00AB21B0"/>
    <w:rsid w:val="00AB3091"/>
    <w:rsid w:val="00AB34F5"/>
    <w:rsid w:val="00AB4017"/>
    <w:rsid w:val="00AB575D"/>
    <w:rsid w:val="00AB6417"/>
    <w:rsid w:val="00AB713B"/>
    <w:rsid w:val="00AB7701"/>
    <w:rsid w:val="00AB79A5"/>
    <w:rsid w:val="00AB7F23"/>
    <w:rsid w:val="00AC1CBC"/>
    <w:rsid w:val="00AC29A2"/>
    <w:rsid w:val="00AC2DAA"/>
    <w:rsid w:val="00AC2F41"/>
    <w:rsid w:val="00AC321D"/>
    <w:rsid w:val="00AC4C3E"/>
    <w:rsid w:val="00AC5AEB"/>
    <w:rsid w:val="00AC5F6B"/>
    <w:rsid w:val="00AC7D8A"/>
    <w:rsid w:val="00AD0CDE"/>
    <w:rsid w:val="00AD2964"/>
    <w:rsid w:val="00AD4473"/>
    <w:rsid w:val="00AD472E"/>
    <w:rsid w:val="00AD4E08"/>
    <w:rsid w:val="00AD667B"/>
    <w:rsid w:val="00AD6841"/>
    <w:rsid w:val="00AD68DA"/>
    <w:rsid w:val="00AD7206"/>
    <w:rsid w:val="00AE029D"/>
    <w:rsid w:val="00AE050E"/>
    <w:rsid w:val="00AE09ED"/>
    <w:rsid w:val="00AE0CAF"/>
    <w:rsid w:val="00AE126D"/>
    <w:rsid w:val="00AE2F5E"/>
    <w:rsid w:val="00AE301B"/>
    <w:rsid w:val="00AE518F"/>
    <w:rsid w:val="00AE6A6E"/>
    <w:rsid w:val="00AE6D8D"/>
    <w:rsid w:val="00AE6E33"/>
    <w:rsid w:val="00AE6FB4"/>
    <w:rsid w:val="00AE79F7"/>
    <w:rsid w:val="00AF0029"/>
    <w:rsid w:val="00AF04C8"/>
    <w:rsid w:val="00AF0855"/>
    <w:rsid w:val="00AF096C"/>
    <w:rsid w:val="00AF21BE"/>
    <w:rsid w:val="00AF237A"/>
    <w:rsid w:val="00AF253E"/>
    <w:rsid w:val="00AF2967"/>
    <w:rsid w:val="00AF6018"/>
    <w:rsid w:val="00AF7E80"/>
    <w:rsid w:val="00B00560"/>
    <w:rsid w:val="00B00644"/>
    <w:rsid w:val="00B01194"/>
    <w:rsid w:val="00B0173F"/>
    <w:rsid w:val="00B01F1F"/>
    <w:rsid w:val="00B02197"/>
    <w:rsid w:val="00B026B2"/>
    <w:rsid w:val="00B03A5E"/>
    <w:rsid w:val="00B03FA8"/>
    <w:rsid w:val="00B040C9"/>
    <w:rsid w:val="00B06D55"/>
    <w:rsid w:val="00B078E6"/>
    <w:rsid w:val="00B07C11"/>
    <w:rsid w:val="00B1032D"/>
    <w:rsid w:val="00B110B8"/>
    <w:rsid w:val="00B114FE"/>
    <w:rsid w:val="00B11654"/>
    <w:rsid w:val="00B12782"/>
    <w:rsid w:val="00B12EBE"/>
    <w:rsid w:val="00B138D9"/>
    <w:rsid w:val="00B14239"/>
    <w:rsid w:val="00B148DC"/>
    <w:rsid w:val="00B14CD9"/>
    <w:rsid w:val="00B153F0"/>
    <w:rsid w:val="00B15727"/>
    <w:rsid w:val="00B15F75"/>
    <w:rsid w:val="00B16861"/>
    <w:rsid w:val="00B168CE"/>
    <w:rsid w:val="00B16C24"/>
    <w:rsid w:val="00B16CC9"/>
    <w:rsid w:val="00B20887"/>
    <w:rsid w:val="00B2256F"/>
    <w:rsid w:val="00B226DE"/>
    <w:rsid w:val="00B22EAA"/>
    <w:rsid w:val="00B233C3"/>
    <w:rsid w:val="00B23462"/>
    <w:rsid w:val="00B23754"/>
    <w:rsid w:val="00B246FD"/>
    <w:rsid w:val="00B24816"/>
    <w:rsid w:val="00B24F8F"/>
    <w:rsid w:val="00B24FDC"/>
    <w:rsid w:val="00B2563D"/>
    <w:rsid w:val="00B26091"/>
    <w:rsid w:val="00B263ED"/>
    <w:rsid w:val="00B26EB4"/>
    <w:rsid w:val="00B27016"/>
    <w:rsid w:val="00B27A59"/>
    <w:rsid w:val="00B30A22"/>
    <w:rsid w:val="00B31002"/>
    <w:rsid w:val="00B312B5"/>
    <w:rsid w:val="00B31D2E"/>
    <w:rsid w:val="00B33E07"/>
    <w:rsid w:val="00B34DB2"/>
    <w:rsid w:val="00B34E2C"/>
    <w:rsid w:val="00B3582D"/>
    <w:rsid w:val="00B3630E"/>
    <w:rsid w:val="00B367C3"/>
    <w:rsid w:val="00B40862"/>
    <w:rsid w:val="00B41E05"/>
    <w:rsid w:val="00B41F93"/>
    <w:rsid w:val="00B421D3"/>
    <w:rsid w:val="00B42BE5"/>
    <w:rsid w:val="00B4371D"/>
    <w:rsid w:val="00B43BA3"/>
    <w:rsid w:val="00B441EA"/>
    <w:rsid w:val="00B44476"/>
    <w:rsid w:val="00B46DA5"/>
    <w:rsid w:val="00B500BA"/>
    <w:rsid w:val="00B5074C"/>
    <w:rsid w:val="00B50B22"/>
    <w:rsid w:val="00B5130A"/>
    <w:rsid w:val="00B5133B"/>
    <w:rsid w:val="00B51E08"/>
    <w:rsid w:val="00B5278F"/>
    <w:rsid w:val="00B531CC"/>
    <w:rsid w:val="00B53FB3"/>
    <w:rsid w:val="00B55AC9"/>
    <w:rsid w:val="00B56382"/>
    <w:rsid w:val="00B56D00"/>
    <w:rsid w:val="00B56EB3"/>
    <w:rsid w:val="00B570DC"/>
    <w:rsid w:val="00B57D82"/>
    <w:rsid w:val="00B60789"/>
    <w:rsid w:val="00B607CD"/>
    <w:rsid w:val="00B60B44"/>
    <w:rsid w:val="00B6112E"/>
    <w:rsid w:val="00B612F4"/>
    <w:rsid w:val="00B624A8"/>
    <w:rsid w:val="00B6322B"/>
    <w:rsid w:val="00B64C94"/>
    <w:rsid w:val="00B64EE6"/>
    <w:rsid w:val="00B655FA"/>
    <w:rsid w:val="00B66A0D"/>
    <w:rsid w:val="00B67ADB"/>
    <w:rsid w:val="00B67CDD"/>
    <w:rsid w:val="00B718B3"/>
    <w:rsid w:val="00B73641"/>
    <w:rsid w:val="00B73A2B"/>
    <w:rsid w:val="00B73AFE"/>
    <w:rsid w:val="00B73D9A"/>
    <w:rsid w:val="00B750AD"/>
    <w:rsid w:val="00B7607C"/>
    <w:rsid w:val="00B770A9"/>
    <w:rsid w:val="00B77401"/>
    <w:rsid w:val="00B77D8B"/>
    <w:rsid w:val="00B77E62"/>
    <w:rsid w:val="00B8004A"/>
    <w:rsid w:val="00B80A51"/>
    <w:rsid w:val="00B80B8C"/>
    <w:rsid w:val="00B80CD4"/>
    <w:rsid w:val="00B820BC"/>
    <w:rsid w:val="00B8317C"/>
    <w:rsid w:val="00B83993"/>
    <w:rsid w:val="00B83D5B"/>
    <w:rsid w:val="00B84906"/>
    <w:rsid w:val="00B84A32"/>
    <w:rsid w:val="00B85A3A"/>
    <w:rsid w:val="00B8624D"/>
    <w:rsid w:val="00B86E8A"/>
    <w:rsid w:val="00B904C2"/>
    <w:rsid w:val="00B91449"/>
    <w:rsid w:val="00B918F3"/>
    <w:rsid w:val="00B923A3"/>
    <w:rsid w:val="00B923A9"/>
    <w:rsid w:val="00B93762"/>
    <w:rsid w:val="00B9416B"/>
    <w:rsid w:val="00B95D85"/>
    <w:rsid w:val="00B97056"/>
    <w:rsid w:val="00B9707F"/>
    <w:rsid w:val="00B97C7F"/>
    <w:rsid w:val="00BA0D1D"/>
    <w:rsid w:val="00BA0DAB"/>
    <w:rsid w:val="00BA2CF6"/>
    <w:rsid w:val="00BA3150"/>
    <w:rsid w:val="00BA34DC"/>
    <w:rsid w:val="00BA392D"/>
    <w:rsid w:val="00BA3DB6"/>
    <w:rsid w:val="00BA3E43"/>
    <w:rsid w:val="00BA53A3"/>
    <w:rsid w:val="00BA5969"/>
    <w:rsid w:val="00BA65C2"/>
    <w:rsid w:val="00BA6E6C"/>
    <w:rsid w:val="00BA74E7"/>
    <w:rsid w:val="00BA7F72"/>
    <w:rsid w:val="00BB1936"/>
    <w:rsid w:val="00BB20B0"/>
    <w:rsid w:val="00BB2917"/>
    <w:rsid w:val="00BB3255"/>
    <w:rsid w:val="00BB366E"/>
    <w:rsid w:val="00BB382C"/>
    <w:rsid w:val="00BB3F3C"/>
    <w:rsid w:val="00BB4784"/>
    <w:rsid w:val="00BB4846"/>
    <w:rsid w:val="00BB4D16"/>
    <w:rsid w:val="00BB5217"/>
    <w:rsid w:val="00BB564B"/>
    <w:rsid w:val="00BB5B01"/>
    <w:rsid w:val="00BB64BF"/>
    <w:rsid w:val="00BB68F2"/>
    <w:rsid w:val="00BB6B36"/>
    <w:rsid w:val="00BB6BF8"/>
    <w:rsid w:val="00BB6CD8"/>
    <w:rsid w:val="00BB7B91"/>
    <w:rsid w:val="00BC0B54"/>
    <w:rsid w:val="00BC0BCF"/>
    <w:rsid w:val="00BC2510"/>
    <w:rsid w:val="00BC2FA4"/>
    <w:rsid w:val="00BC31C1"/>
    <w:rsid w:val="00BC33CF"/>
    <w:rsid w:val="00BC3E71"/>
    <w:rsid w:val="00BC3FF1"/>
    <w:rsid w:val="00BC4C2E"/>
    <w:rsid w:val="00BC61D2"/>
    <w:rsid w:val="00BC63F3"/>
    <w:rsid w:val="00BC6602"/>
    <w:rsid w:val="00BC68E3"/>
    <w:rsid w:val="00BC7F37"/>
    <w:rsid w:val="00BD117B"/>
    <w:rsid w:val="00BD1BBA"/>
    <w:rsid w:val="00BD1D74"/>
    <w:rsid w:val="00BD24BC"/>
    <w:rsid w:val="00BD24DD"/>
    <w:rsid w:val="00BD2519"/>
    <w:rsid w:val="00BD2CE0"/>
    <w:rsid w:val="00BD43FC"/>
    <w:rsid w:val="00BD493F"/>
    <w:rsid w:val="00BD4D4C"/>
    <w:rsid w:val="00BD4F45"/>
    <w:rsid w:val="00BD5559"/>
    <w:rsid w:val="00BD5983"/>
    <w:rsid w:val="00BD6980"/>
    <w:rsid w:val="00BD7072"/>
    <w:rsid w:val="00BD7131"/>
    <w:rsid w:val="00BD7ED8"/>
    <w:rsid w:val="00BE0F5D"/>
    <w:rsid w:val="00BE231E"/>
    <w:rsid w:val="00BE2EA0"/>
    <w:rsid w:val="00BE3B25"/>
    <w:rsid w:val="00BE434E"/>
    <w:rsid w:val="00BE5290"/>
    <w:rsid w:val="00BE5369"/>
    <w:rsid w:val="00BE53FF"/>
    <w:rsid w:val="00BE58F5"/>
    <w:rsid w:val="00BE5A81"/>
    <w:rsid w:val="00BE5F1B"/>
    <w:rsid w:val="00BE608A"/>
    <w:rsid w:val="00BE66BF"/>
    <w:rsid w:val="00BF0CAC"/>
    <w:rsid w:val="00BF1B74"/>
    <w:rsid w:val="00BF1EAD"/>
    <w:rsid w:val="00BF24DB"/>
    <w:rsid w:val="00BF262A"/>
    <w:rsid w:val="00BF29F6"/>
    <w:rsid w:val="00BF2BA6"/>
    <w:rsid w:val="00BF2DFA"/>
    <w:rsid w:val="00BF3290"/>
    <w:rsid w:val="00BF396B"/>
    <w:rsid w:val="00BF4FB0"/>
    <w:rsid w:val="00BF5A03"/>
    <w:rsid w:val="00BF615F"/>
    <w:rsid w:val="00BF6605"/>
    <w:rsid w:val="00BF6C28"/>
    <w:rsid w:val="00BF6E28"/>
    <w:rsid w:val="00BF6FA9"/>
    <w:rsid w:val="00BF77C4"/>
    <w:rsid w:val="00C00786"/>
    <w:rsid w:val="00C00C08"/>
    <w:rsid w:val="00C00D37"/>
    <w:rsid w:val="00C01426"/>
    <w:rsid w:val="00C01429"/>
    <w:rsid w:val="00C019C0"/>
    <w:rsid w:val="00C01C19"/>
    <w:rsid w:val="00C02BB5"/>
    <w:rsid w:val="00C0377B"/>
    <w:rsid w:val="00C03F20"/>
    <w:rsid w:val="00C04504"/>
    <w:rsid w:val="00C0456D"/>
    <w:rsid w:val="00C04D94"/>
    <w:rsid w:val="00C0689B"/>
    <w:rsid w:val="00C06E42"/>
    <w:rsid w:val="00C07003"/>
    <w:rsid w:val="00C071E5"/>
    <w:rsid w:val="00C07948"/>
    <w:rsid w:val="00C10176"/>
    <w:rsid w:val="00C11EF6"/>
    <w:rsid w:val="00C12B07"/>
    <w:rsid w:val="00C1584D"/>
    <w:rsid w:val="00C2002B"/>
    <w:rsid w:val="00C200EF"/>
    <w:rsid w:val="00C20E4E"/>
    <w:rsid w:val="00C21F64"/>
    <w:rsid w:val="00C233E0"/>
    <w:rsid w:val="00C238D7"/>
    <w:rsid w:val="00C244C9"/>
    <w:rsid w:val="00C24834"/>
    <w:rsid w:val="00C255D9"/>
    <w:rsid w:val="00C274E1"/>
    <w:rsid w:val="00C3089B"/>
    <w:rsid w:val="00C30E22"/>
    <w:rsid w:val="00C311A1"/>
    <w:rsid w:val="00C31A28"/>
    <w:rsid w:val="00C325DB"/>
    <w:rsid w:val="00C32718"/>
    <w:rsid w:val="00C332F8"/>
    <w:rsid w:val="00C334EA"/>
    <w:rsid w:val="00C34327"/>
    <w:rsid w:val="00C345E2"/>
    <w:rsid w:val="00C35F27"/>
    <w:rsid w:val="00C365DD"/>
    <w:rsid w:val="00C36E3F"/>
    <w:rsid w:val="00C371CE"/>
    <w:rsid w:val="00C37AC4"/>
    <w:rsid w:val="00C403D2"/>
    <w:rsid w:val="00C40FA1"/>
    <w:rsid w:val="00C4146F"/>
    <w:rsid w:val="00C42DFD"/>
    <w:rsid w:val="00C431DD"/>
    <w:rsid w:val="00C43964"/>
    <w:rsid w:val="00C444BD"/>
    <w:rsid w:val="00C44C49"/>
    <w:rsid w:val="00C4578F"/>
    <w:rsid w:val="00C45E0F"/>
    <w:rsid w:val="00C46CBF"/>
    <w:rsid w:val="00C471F8"/>
    <w:rsid w:val="00C5026A"/>
    <w:rsid w:val="00C508D8"/>
    <w:rsid w:val="00C51BA5"/>
    <w:rsid w:val="00C529A0"/>
    <w:rsid w:val="00C539A4"/>
    <w:rsid w:val="00C53E2E"/>
    <w:rsid w:val="00C53EA2"/>
    <w:rsid w:val="00C56A77"/>
    <w:rsid w:val="00C56DD2"/>
    <w:rsid w:val="00C57226"/>
    <w:rsid w:val="00C6013B"/>
    <w:rsid w:val="00C61F76"/>
    <w:rsid w:val="00C6203A"/>
    <w:rsid w:val="00C6247C"/>
    <w:rsid w:val="00C62522"/>
    <w:rsid w:val="00C62631"/>
    <w:rsid w:val="00C63030"/>
    <w:rsid w:val="00C634F4"/>
    <w:rsid w:val="00C634FE"/>
    <w:rsid w:val="00C64D2A"/>
    <w:rsid w:val="00C650BA"/>
    <w:rsid w:val="00C65773"/>
    <w:rsid w:val="00C65DF5"/>
    <w:rsid w:val="00C66C29"/>
    <w:rsid w:val="00C67DF8"/>
    <w:rsid w:val="00C67DFC"/>
    <w:rsid w:val="00C71750"/>
    <w:rsid w:val="00C71A2F"/>
    <w:rsid w:val="00C71BCC"/>
    <w:rsid w:val="00C72156"/>
    <w:rsid w:val="00C72F78"/>
    <w:rsid w:val="00C753F3"/>
    <w:rsid w:val="00C75CD8"/>
    <w:rsid w:val="00C75F1C"/>
    <w:rsid w:val="00C76877"/>
    <w:rsid w:val="00C80004"/>
    <w:rsid w:val="00C801C5"/>
    <w:rsid w:val="00C80439"/>
    <w:rsid w:val="00C80FFD"/>
    <w:rsid w:val="00C8159D"/>
    <w:rsid w:val="00C81C97"/>
    <w:rsid w:val="00C821A5"/>
    <w:rsid w:val="00C82CB5"/>
    <w:rsid w:val="00C837F8"/>
    <w:rsid w:val="00C853C1"/>
    <w:rsid w:val="00C85570"/>
    <w:rsid w:val="00C85B3B"/>
    <w:rsid w:val="00C864A0"/>
    <w:rsid w:val="00C87491"/>
    <w:rsid w:val="00C87909"/>
    <w:rsid w:val="00C906AF"/>
    <w:rsid w:val="00C91944"/>
    <w:rsid w:val="00C91F2D"/>
    <w:rsid w:val="00C92927"/>
    <w:rsid w:val="00C93819"/>
    <w:rsid w:val="00C93A49"/>
    <w:rsid w:val="00C9401E"/>
    <w:rsid w:val="00C944BC"/>
    <w:rsid w:val="00C95319"/>
    <w:rsid w:val="00C953B6"/>
    <w:rsid w:val="00C95813"/>
    <w:rsid w:val="00C95F39"/>
    <w:rsid w:val="00C96E0D"/>
    <w:rsid w:val="00CA028A"/>
    <w:rsid w:val="00CA0CB2"/>
    <w:rsid w:val="00CA0EB5"/>
    <w:rsid w:val="00CA0FC5"/>
    <w:rsid w:val="00CA1313"/>
    <w:rsid w:val="00CA137E"/>
    <w:rsid w:val="00CA13C8"/>
    <w:rsid w:val="00CA15AE"/>
    <w:rsid w:val="00CA21D6"/>
    <w:rsid w:val="00CA32FB"/>
    <w:rsid w:val="00CA34BE"/>
    <w:rsid w:val="00CA459E"/>
    <w:rsid w:val="00CA5B54"/>
    <w:rsid w:val="00CA68F5"/>
    <w:rsid w:val="00CB0B6F"/>
    <w:rsid w:val="00CB1043"/>
    <w:rsid w:val="00CB16FE"/>
    <w:rsid w:val="00CB219C"/>
    <w:rsid w:val="00CB3090"/>
    <w:rsid w:val="00CB472B"/>
    <w:rsid w:val="00CB47D1"/>
    <w:rsid w:val="00CB4BE4"/>
    <w:rsid w:val="00CB4DF7"/>
    <w:rsid w:val="00CB6001"/>
    <w:rsid w:val="00CB6366"/>
    <w:rsid w:val="00CB6683"/>
    <w:rsid w:val="00CB7821"/>
    <w:rsid w:val="00CC0CD1"/>
    <w:rsid w:val="00CC166F"/>
    <w:rsid w:val="00CC25FF"/>
    <w:rsid w:val="00CC265D"/>
    <w:rsid w:val="00CC2953"/>
    <w:rsid w:val="00CC2C6B"/>
    <w:rsid w:val="00CC3F79"/>
    <w:rsid w:val="00CC4278"/>
    <w:rsid w:val="00CC4D80"/>
    <w:rsid w:val="00CC51D5"/>
    <w:rsid w:val="00CC51E6"/>
    <w:rsid w:val="00CC638F"/>
    <w:rsid w:val="00CC68DF"/>
    <w:rsid w:val="00CC7CF2"/>
    <w:rsid w:val="00CD050E"/>
    <w:rsid w:val="00CD0639"/>
    <w:rsid w:val="00CD0D44"/>
    <w:rsid w:val="00CD176C"/>
    <w:rsid w:val="00CD1C76"/>
    <w:rsid w:val="00CD3793"/>
    <w:rsid w:val="00CD39D4"/>
    <w:rsid w:val="00CD3D3F"/>
    <w:rsid w:val="00CD40C7"/>
    <w:rsid w:val="00CD4377"/>
    <w:rsid w:val="00CD6658"/>
    <w:rsid w:val="00CE145C"/>
    <w:rsid w:val="00CE1666"/>
    <w:rsid w:val="00CE4FDF"/>
    <w:rsid w:val="00CE53B2"/>
    <w:rsid w:val="00CE554F"/>
    <w:rsid w:val="00CE6364"/>
    <w:rsid w:val="00CE7483"/>
    <w:rsid w:val="00CE75C7"/>
    <w:rsid w:val="00CF08ED"/>
    <w:rsid w:val="00CF1098"/>
    <w:rsid w:val="00CF22C2"/>
    <w:rsid w:val="00CF2BE2"/>
    <w:rsid w:val="00CF38F2"/>
    <w:rsid w:val="00CF40C2"/>
    <w:rsid w:val="00CF4339"/>
    <w:rsid w:val="00CF4B78"/>
    <w:rsid w:val="00CF4C8F"/>
    <w:rsid w:val="00CF54C9"/>
    <w:rsid w:val="00CF5A02"/>
    <w:rsid w:val="00CF640D"/>
    <w:rsid w:val="00CF67B3"/>
    <w:rsid w:val="00CF6B43"/>
    <w:rsid w:val="00CF6C6B"/>
    <w:rsid w:val="00D00058"/>
    <w:rsid w:val="00D02B2C"/>
    <w:rsid w:val="00D03196"/>
    <w:rsid w:val="00D035A3"/>
    <w:rsid w:val="00D05797"/>
    <w:rsid w:val="00D05CA3"/>
    <w:rsid w:val="00D06743"/>
    <w:rsid w:val="00D06D1F"/>
    <w:rsid w:val="00D06D5D"/>
    <w:rsid w:val="00D107D6"/>
    <w:rsid w:val="00D10EB9"/>
    <w:rsid w:val="00D115E5"/>
    <w:rsid w:val="00D11653"/>
    <w:rsid w:val="00D125AA"/>
    <w:rsid w:val="00D1350B"/>
    <w:rsid w:val="00D13CAA"/>
    <w:rsid w:val="00D149F7"/>
    <w:rsid w:val="00D16397"/>
    <w:rsid w:val="00D17390"/>
    <w:rsid w:val="00D1761C"/>
    <w:rsid w:val="00D17987"/>
    <w:rsid w:val="00D17C52"/>
    <w:rsid w:val="00D17DAB"/>
    <w:rsid w:val="00D202D6"/>
    <w:rsid w:val="00D20800"/>
    <w:rsid w:val="00D21C0B"/>
    <w:rsid w:val="00D22C6D"/>
    <w:rsid w:val="00D235E3"/>
    <w:rsid w:val="00D236B1"/>
    <w:rsid w:val="00D239E0"/>
    <w:rsid w:val="00D25F74"/>
    <w:rsid w:val="00D2602A"/>
    <w:rsid w:val="00D26D68"/>
    <w:rsid w:val="00D27456"/>
    <w:rsid w:val="00D27E4D"/>
    <w:rsid w:val="00D300DC"/>
    <w:rsid w:val="00D307C0"/>
    <w:rsid w:val="00D30C71"/>
    <w:rsid w:val="00D30CB7"/>
    <w:rsid w:val="00D30CDD"/>
    <w:rsid w:val="00D30CDF"/>
    <w:rsid w:val="00D30F03"/>
    <w:rsid w:val="00D313BB"/>
    <w:rsid w:val="00D315F5"/>
    <w:rsid w:val="00D31B14"/>
    <w:rsid w:val="00D31E60"/>
    <w:rsid w:val="00D31F94"/>
    <w:rsid w:val="00D32431"/>
    <w:rsid w:val="00D33821"/>
    <w:rsid w:val="00D34196"/>
    <w:rsid w:val="00D346B6"/>
    <w:rsid w:val="00D34B92"/>
    <w:rsid w:val="00D357CD"/>
    <w:rsid w:val="00D3679C"/>
    <w:rsid w:val="00D372ED"/>
    <w:rsid w:val="00D37353"/>
    <w:rsid w:val="00D376AC"/>
    <w:rsid w:val="00D37887"/>
    <w:rsid w:val="00D37A6F"/>
    <w:rsid w:val="00D37E8B"/>
    <w:rsid w:val="00D40496"/>
    <w:rsid w:val="00D41689"/>
    <w:rsid w:val="00D417F2"/>
    <w:rsid w:val="00D41EDC"/>
    <w:rsid w:val="00D4264C"/>
    <w:rsid w:val="00D437A9"/>
    <w:rsid w:val="00D43D21"/>
    <w:rsid w:val="00D4456E"/>
    <w:rsid w:val="00D44AAA"/>
    <w:rsid w:val="00D453D3"/>
    <w:rsid w:val="00D4656F"/>
    <w:rsid w:val="00D4683E"/>
    <w:rsid w:val="00D46AA4"/>
    <w:rsid w:val="00D47190"/>
    <w:rsid w:val="00D4758F"/>
    <w:rsid w:val="00D476AD"/>
    <w:rsid w:val="00D4774B"/>
    <w:rsid w:val="00D51129"/>
    <w:rsid w:val="00D51324"/>
    <w:rsid w:val="00D51E98"/>
    <w:rsid w:val="00D53BD8"/>
    <w:rsid w:val="00D53FF5"/>
    <w:rsid w:val="00D5453E"/>
    <w:rsid w:val="00D54E31"/>
    <w:rsid w:val="00D550CF"/>
    <w:rsid w:val="00D55174"/>
    <w:rsid w:val="00D552BC"/>
    <w:rsid w:val="00D55842"/>
    <w:rsid w:val="00D56347"/>
    <w:rsid w:val="00D565D3"/>
    <w:rsid w:val="00D56B38"/>
    <w:rsid w:val="00D56F30"/>
    <w:rsid w:val="00D6100B"/>
    <w:rsid w:val="00D615F4"/>
    <w:rsid w:val="00D638B7"/>
    <w:rsid w:val="00D63FE3"/>
    <w:rsid w:val="00D644F3"/>
    <w:rsid w:val="00D66112"/>
    <w:rsid w:val="00D67173"/>
    <w:rsid w:val="00D6727C"/>
    <w:rsid w:val="00D672F8"/>
    <w:rsid w:val="00D705AD"/>
    <w:rsid w:val="00D70639"/>
    <w:rsid w:val="00D70937"/>
    <w:rsid w:val="00D70A40"/>
    <w:rsid w:val="00D71221"/>
    <w:rsid w:val="00D71600"/>
    <w:rsid w:val="00D721C7"/>
    <w:rsid w:val="00D72722"/>
    <w:rsid w:val="00D72A65"/>
    <w:rsid w:val="00D73D1B"/>
    <w:rsid w:val="00D73F0A"/>
    <w:rsid w:val="00D74AEF"/>
    <w:rsid w:val="00D751C9"/>
    <w:rsid w:val="00D75EF9"/>
    <w:rsid w:val="00D768A0"/>
    <w:rsid w:val="00D76C64"/>
    <w:rsid w:val="00D779E7"/>
    <w:rsid w:val="00D8013A"/>
    <w:rsid w:val="00D80452"/>
    <w:rsid w:val="00D80638"/>
    <w:rsid w:val="00D806DA"/>
    <w:rsid w:val="00D80AB2"/>
    <w:rsid w:val="00D818FB"/>
    <w:rsid w:val="00D82430"/>
    <w:rsid w:val="00D84C3E"/>
    <w:rsid w:val="00D861FB"/>
    <w:rsid w:val="00D87286"/>
    <w:rsid w:val="00D873D1"/>
    <w:rsid w:val="00D877B8"/>
    <w:rsid w:val="00D87D68"/>
    <w:rsid w:val="00D90678"/>
    <w:rsid w:val="00D90744"/>
    <w:rsid w:val="00D917AC"/>
    <w:rsid w:val="00D91FDE"/>
    <w:rsid w:val="00D93032"/>
    <w:rsid w:val="00D93681"/>
    <w:rsid w:val="00D9381E"/>
    <w:rsid w:val="00D95343"/>
    <w:rsid w:val="00D95D23"/>
    <w:rsid w:val="00D96AE6"/>
    <w:rsid w:val="00D979FF"/>
    <w:rsid w:val="00DA04E3"/>
    <w:rsid w:val="00DA0D09"/>
    <w:rsid w:val="00DA1162"/>
    <w:rsid w:val="00DA1210"/>
    <w:rsid w:val="00DA19DE"/>
    <w:rsid w:val="00DA1F11"/>
    <w:rsid w:val="00DA252B"/>
    <w:rsid w:val="00DA41A0"/>
    <w:rsid w:val="00DA4622"/>
    <w:rsid w:val="00DA46E8"/>
    <w:rsid w:val="00DA49DF"/>
    <w:rsid w:val="00DA58F1"/>
    <w:rsid w:val="00DA6915"/>
    <w:rsid w:val="00DA7F71"/>
    <w:rsid w:val="00DB0492"/>
    <w:rsid w:val="00DB04AD"/>
    <w:rsid w:val="00DB0BD1"/>
    <w:rsid w:val="00DB14CB"/>
    <w:rsid w:val="00DB163F"/>
    <w:rsid w:val="00DB1DA5"/>
    <w:rsid w:val="00DB2A29"/>
    <w:rsid w:val="00DB3061"/>
    <w:rsid w:val="00DB36C5"/>
    <w:rsid w:val="00DB3B41"/>
    <w:rsid w:val="00DB3CCA"/>
    <w:rsid w:val="00DB4773"/>
    <w:rsid w:val="00DB53E5"/>
    <w:rsid w:val="00DB599F"/>
    <w:rsid w:val="00DB5CE3"/>
    <w:rsid w:val="00DB7453"/>
    <w:rsid w:val="00DB79E9"/>
    <w:rsid w:val="00DB7A56"/>
    <w:rsid w:val="00DB7F5E"/>
    <w:rsid w:val="00DC0CFC"/>
    <w:rsid w:val="00DC0F3A"/>
    <w:rsid w:val="00DC13E4"/>
    <w:rsid w:val="00DC3470"/>
    <w:rsid w:val="00DC3D19"/>
    <w:rsid w:val="00DC4B16"/>
    <w:rsid w:val="00DC56FA"/>
    <w:rsid w:val="00DC734A"/>
    <w:rsid w:val="00DC7679"/>
    <w:rsid w:val="00DC7C4F"/>
    <w:rsid w:val="00DD2450"/>
    <w:rsid w:val="00DD29D9"/>
    <w:rsid w:val="00DD2C73"/>
    <w:rsid w:val="00DD2CAA"/>
    <w:rsid w:val="00DD2E70"/>
    <w:rsid w:val="00DD3576"/>
    <w:rsid w:val="00DD44DF"/>
    <w:rsid w:val="00DD465B"/>
    <w:rsid w:val="00DD58AF"/>
    <w:rsid w:val="00DD6933"/>
    <w:rsid w:val="00DD7510"/>
    <w:rsid w:val="00DD7690"/>
    <w:rsid w:val="00DD7F76"/>
    <w:rsid w:val="00DE0637"/>
    <w:rsid w:val="00DE07E5"/>
    <w:rsid w:val="00DE17CC"/>
    <w:rsid w:val="00DE22F9"/>
    <w:rsid w:val="00DE29F7"/>
    <w:rsid w:val="00DE2F13"/>
    <w:rsid w:val="00DE5BFB"/>
    <w:rsid w:val="00DE5E9E"/>
    <w:rsid w:val="00DE5F1A"/>
    <w:rsid w:val="00DE6C3C"/>
    <w:rsid w:val="00DE6DDC"/>
    <w:rsid w:val="00DE6F72"/>
    <w:rsid w:val="00DF00B8"/>
    <w:rsid w:val="00DF00B9"/>
    <w:rsid w:val="00DF02C0"/>
    <w:rsid w:val="00DF4001"/>
    <w:rsid w:val="00DF468D"/>
    <w:rsid w:val="00DF4943"/>
    <w:rsid w:val="00DF6625"/>
    <w:rsid w:val="00DF6EA0"/>
    <w:rsid w:val="00DF7F47"/>
    <w:rsid w:val="00E01A41"/>
    <w:rsid w:val="00E01AA3"/>
    <w:rsid w:val="00E020D5"/>
    <w:rsid w:val="00E0349A"/>
    <w:rsid w:val="00E040CC"/>
    <w:rsid w:val="00E04BA6"/>
    <w:rsid w:val="00E07B6C"/>
    <w:rsid w:val="00E1023D"/>
    <w:rsid w:val="00E10A0F"/>
    <w:rsid w:val="00E11043"/>
    <w:rsid w:val="00E11240"/>
    <w:rsid w:val="00E1212B"/>
    <w:rsid w:val="00E1342E"/>
    <w:rsid w:val="00E1382E"/>
    <w:rsid w:val="00E14EBF"/>
    <w:rsid w:val="00E14F42"/>
    <w:rsid w:val="00E15804"/>
    <w:rsid w:val="00E15D13"/>
    <w:rsid w:val="00E1644A"/>
    <w:rsid w:val="00E17696"/>
    <w:rsid w:val="00E20ED4"/>
    <w:rsid w:val="00E21CAC"/>
    <w:rsid w:val="00E22865"/>
    <w:rsid w:val="00E234CF"/>
    <w:rsid w:val="00E236DF"/>
    <w:rsid w:val="00E23F78"/>
    <w:rsid w:val="00E23FBD"/>
    <w:rsid w:val="00E24251"/>
    <w:rsid w:val="00E24382"/>
    <w:rsid w:val="00E24D5A"/>
    <w:rsid w:val="00E2508B"/>
    <w:rsid w:val="00E25BF0"/>
    <w:rsid w:val="00E25C8A"/>
    <w:rsid w:val="00E25DA5"/>
    <w:rsid w:val="00E27A8E"/>
    <w:rsid w:val="00E30646"/>
    <w:rsid w:val="00E31648"/>
    <w:rsid w:val="00E33416"/>
    <w:rsid w:val="00E334C6"/>
    <w:rsid w:val="00E345D8"/>
    <w:rsid w:val="00E346C5"/>
    <w:rsid w:val="00E349CB"/>
    <w:rsid w:val="00E35184"/>
    <w:rsid w:val="00E3611C"/>
    <w:rsid w:val="00E366B7"/>
    <w:rsid w:val="00E369D2"/>
    <w:rsid w:val="00E36A21"/>
    <w:rsid w:val="00E40305"/>
    <w:rsid w:val="00E40713"/>
    <w:rsid w:val="00E40791"/>
    <w:rsid w:val="00E40F03"/>
    <w:rsid w:val="00E41AA1"/>
    <w:rsid w:val="00E42A07"/>
    <w:rsid w:val="00E4387D"/>
    <w:rsid w:val="00E43DEB"/>
    <w:rsid w:val="00E446D7"/>
    <w:rsid w:val="00E451BF"/>
    <w:rsid w:val="00E45B52"/>
    <w:rsid w:val="00E46194"/>
    <w:rsid w:val="00E46629"/>
    <w:rsid w:val="00E500F4"/>
    <w:rsid w:val="00E5030C"/>
    <w:rsid w:val="00E52A9A"/>
    <w:rsid w:val="00E52EDD"/>
    <w:rsid w:val="00E53023"/>
    <w:rsid w:val="00E56340"/>
    <w:rsid w:val="00E56FED"/>
    <w:rsid w:val="00E578E6"/>
    <w:rsid w:val="00E615FD"/>
    <w:rsid w:val="00E628E7"/>
    <w:rsid w:val="00E62B69"/>
    <w:rsid w:val="00E643E7"/>
    <w:rsid w:val="00E64476"/>
    <w:rsid w:val="00E64550"/>
    <w:rsid w:val="00E64644"/>
    <w:rsid w:val="00E64945"/>
    <w:rsid w:val="00E64DDF"/>
    <w:rsid w:val="00E658B2"/>
    <w:rsid w:val="00E702E1"/>
    <w:rsid w:val="00E70DC3"/>
    <w:rsid w:val="00E70E56"/>
    <w:rsid w:val="00E70F31"/>
    <w:rsid w:val="00E71F7E"/>
    <w:rsid w:val="00E724FB"/>
    <w:rsid w:val="00E7339E"/>
    <w:rsid w:val="00E737CA"/>
    <w:rsid w:val="00E73ADC"/>
    <w:rsid w:val="00E73D34"/>
    <w:rsid w:val="00E74611"/>
    <w:rsid w:val="00E756B8"/>
    <w:rsid w:val="00E7669F"/>
    <w:rsid w:val="00E76F67"/>
    <w:rsid w:val="00E80B9B"/>
    <w:rsid w:val="00E81063"/>
    <w:rsid w:val="00E8130E"/>
    <w:rsid w:val="00E81989"/>
    <w:rsid w:val="00E81D1A"/>
    <w:rsid w:val="00E81F45"/>
    <w:rsid w:val="00E8209F"/>
    <w:rsid w:val="00E8238D"/>
    <w:rsid w:val="00E827C3"/>
    <w:rsid w:val="00E90B3C"/>
    <w:rsid w:val="00E9189D"/>
    <w:rsid w:val="00E92C90"/>
    <w:rsid w:val="00E936DB"/>
    <w:rsid w:val="00E943B8"/>
    <w:rsid w:val="00E94FDC"/>
    <w:rsid w:val="00E95E03"/>
    <w:rsid w:val="00E95ECD"/>
    <w:rsid w:val="00E96505"/>
    <w:rsid w:val="00E96ABE"/>
    <w:rsid w:val="00E970AC"/>
    <w:rsid w:val="00E97566"/>
    <w:rsid w:val="00EA1B31"/>
    <w:rsid w:val="00EA1DD4"/>
    <w:rsid w:val="00EA2603"/>
    <w:rsid w:val="00EA38CF"/>
    <w:rsid w:val="00EA3B19"/>
    <w:rsid w:val="00EA5498"/>
    <w:rsid w:val="00EA58A6"/>
    <w:rsid w:val="00EA6FB0"/>
    <w:rsid w:val="00EB103D"/>
    <w:rsid w:val="00EB1292"/>
    <w:rsid w:val="00EB1CD9"/>
    <w:rsid w:val="00EB227D"/>
    <w:rsid w:val="00EB37C1"/>
    <w:rsid w:val="00EB3D90"/>
    <w:rsid w:val="00EB4046"/>
    <w:rsid w:val="00EB44EA"/>
    <w:rsid w:val="00EB5198"/>
    <w:rsid w:val="00EB6732"/>
    <w:rsid w:val="00EB6C89"/>
    <w:rsid w:val="00EB6E9B"/>
    <w:rsid w:val="00EB76A8"/>
    <w:rsid w:val="00EB7AB8"/>
    <w:rsid w:val="00EC0111"/>
    <w:rsid w:val="00EC1047"/>
    <w:rsid w:val="00EC1CE9"/>
    <w:rsid w:val="00EC2189"/>
    <w:rsid w:val="00EC25FC"/>
    <w:rsid w:val="00EC35B1"/>
    <w:rsid w:val="00EC3635"/>
    <w:rsid w:val="00EC3A49"/>
    <w:rsid w:val="00EC3E13"/>
    <w:rsid w:val="00EC3EC7"/>
    <w:rsid w:val="00EC3EE4"/>
    <w:rsid w:val="00EC4A65"/>
    <w:rsid w:val="00EC4F86"/>
    <w:rsid w:val="00EC5290"/>
    <w:rsid w:val="00EC5544"/>
    <w:rsid w:val="00EC5897"/>
    <w:rsid w:val="00EC5A85"/>
    <w:rsid w:val="00EC6EAB"/>
    <w:rsid w:val="00EC7621"/>
    <w:rsid w:val="00ED0A2A"/>
    <w:rsid w:val="00ED1AE7"/>
    <w:rsid w:val="00ED2D07"/>
    <w:rsid w:val="00ED3412"/>
    <w:rsid w:val="00ED4984"/>
    <w:rsid w:val="00ED5388"/>
    <w:rsid w:val="00ED5448"/>
    <w:rsid w:val="00ED57B6"/>
    <w:rsid w:val="00ED5924"/>
    <w:rsid w:val="00ED5E48"/>
    <w:rsid w:val="00ED67BD"/>
    <w:rsid w:val="00ED6DDA"/>
    <w:rsid w:val="00ED6E79"/>
    <w:rsid w:val="00ED7394"/>
    <w:rsid w:val="00ED7B20"/>
    <w:rsid w:val="00ED7C90"/>
    <w:rsid w:val="00EE10BC"/>
    <w:rsid w:val="00EE23F6"/>
    <w:rsid w:val="00EE3665"/>
    <w:rsid w:val="00EE4242"/>
    <w:rsid w:val="00EE45CD"/>
    <w:rsid w:val="00EE4A61"/>
    <w:rsid w:val="00EE4D2A"/>
    <w:rsid w:val="00EE7C6B"/>
    <w:rsid w:val="00EF0FFA"/>
    <w:rsid w:val="00EF1D83"/>
    <w:rsid w:val="00EF3C83"/>
    <w:rsid w:val="00EF6499"/>
    <w:rsid w:val="00EF6E8B"/>
    <w:rsid w:val="00EF7645"/>
    <w:rsid w:val="00F002CA"/>
    <w:rsid w:val="00F01172"/>
    <w:rsid w:val="00F0349E"/>
    <w:rsid w:val="00F035AE"/>
    <w:rsid w:val="00F0395D"/>
    <w:rsid w:val="00F061FB"/>
    <w:rsid w:val="00F06442"/>
    <w:rsid w:val="00F06CDC"/>
    <w:rsid w:val="00F073A5"/>
    <w:rsid w:val="00F07FF4"/>
    <w:rsid w:val="00F11576"/>
    <w:rsid w:val="00F1214D"/>
    <w:rsid w:val="00F14691"/>
    <w:rsid w:val="00F16F32"/>
    <w:rsid w:val="00F17407"/>
    <w:rsid w:val="00F177E9"/>
    <w:rsid w:val="00F17F45"/>
    <w:rsid w:val="00F20062"/>
    <w:rsid w:val="00F204E6"/>
    <w:rsid w:val="00F22625"/>
    <w:rsid w:val="00F22A90"/>
    <w:rsid w:val="00F22F3C"/>
    <w:rsid w:val="00F230EB"/>
    <w:rsid w:val="00F2312F"/>
    <w:rsid w:val="00F23264"/>
    <w:rsid w:val="00F2341C"/>
    <w:rsid w:val="00F244D2"/>
    <w:rsid w:val="00F24A78"/>
    <w:rsid w:val="00F24F5F"/>
    <w:rsid w:val="00F257A6"/>
    <w:rsid w:val="00F25FE7"/>
    <w:rsid w:val="00F262E7"/>
    <w:rsid w:val="00F26FF6"/>
    <w:rsid w:val="00F301A3"/>
    <w:rsid w:val="00F30C0B"/>
    <w:rsid w:val="00F30DD1"/>
    <w:rsid w:val="00F3100B"/>
    <w:rsid w:val="00F3221A"/>
    <w:rsid w:val="00F329DF"/>
    <w:rsid w:val="00F3368B"/>
    <w:rsid w:val="00F336BE"/>
    <w:rsid w:val="00F34723"/>
    <w:rsid w:val="00F34A9C"/>
    <w:rsid w:val="00F34CFD"/>
    <w:rsid w:val="00F34E74"/>
    <w:rsid w:val="00F3507B"/>
    <w:rsid w:val="00F352F3"/>
    <w:rsid w:val="00F364EE"/>
    <w:rsid w:val="00F416BF"/>
    <w:rsid w:val="00F4224E"/>
    <w:rsid w:val="00F422B7"/>
    <w:rsid w:val="00F42341"/>
    <w:rsid w:val="00F44440"/>
    <w:rsid w:val="00F455E8"/>
    <w:rsid w:val="00F459AE"/>
    <w:rsid w:val="00F46636"/>
    <w:rsid w:val="00F468F6"/>
    <w:rsid w:val="00F469A9"/>
    <w:rsid w:val="00F50C4A"/>
    <w:rsid w:val="00F50F6D"/>
    <w:rsid w:val="00F53012"/>
    <w:rsid w:val="00F53520"/>
    <w:rsid w:val="00F5356E"/>
    <w:rsid w:val="00F536AC"/>
    <w:rsid w:val="00F537D5"/>
    <w:rsid w:val="00F541CB"/>
    <w:rsid w:val="00F54276"/>
    <w:rsid w:val="00F5610F"/>
    <w:rsid w:val="00F567C6"/>
    <w:rsid w:val="00F567CA"/>
    <w:rsid w:val="00F5761B"/>
    <w:rsid w:val="00F60900"/>
    <w:rsid w:val="00F61659"/>
    <w:rsid w:val="00F61F0C"/>
    <w:rsid w:val="00F62096"/>
    <w:rsid w:val="00F6217C"/>
    <w:rsid w:val="00F62DEF"/>
    <w:rsid w:val="00F63625"/>
    <w:rsid w:val="00F63B83"/>
    <w:rsid w:val="00F6431B"/>
    <w:rsid w:val="00F66BE6"/>
    <w:rsid w:val="00F67175"/>
    <w:rsid w:val="00F677C3"/>
    <w:rsid w:val="00F678FC"/>
    <w:rsid w:val="00F7052E"/>
    <w:rsid w:val="00F70E65"/>
    <w:rsid w:val="00F72443"/>
    <w:rsid w:val="00F74636"/>
    <w:rsid w:val="00F74C3D"/>
    <w:rsid w:val="00F75987"/>
    <w:rsid w:val="00F77144"/>
    <w:rsid w:val="00F77333"/>
    <w:rsid w:val="00F77A3B"/>
    <w:rsid w:val="00F80388"/>
    <w:rsid w:val="00F80B46"/>
    <w:rsid w:val="00F80E13"/>
    <w:rsid w:val="00F813C4"/>
    <w:rsid w:val="00F82C07"/>
    <w:rsid w:val="00F82D37"/>
    <w:rsid w:val="00F840C9"/>
    <w:rsid w:val="00F8411A"/>
    <w:rsid w:val="00F8667F"/>
    <w:rsid w:val="00F86A15"/>
    <w:rsid w:val="00F86FE4"/>
    <w:rsid w:val="00F877CC"/>
    <w:rsid w:val="00F90407"/>
    <w:rsid w:val="00F906F5"/>
    <w:rsid w:val="00F90BCE"/>
    <w:rsid w:val="00F90CCB"/>
    <w:rsid w:val="00F9386B"/>
    <w:rsid w:val="00F942D3"/>
    <w:rsid w:val="00F94B58"/>
    <w:rsid w:val="00F958C8"/>
    <w:rsid w:val="00F96E94"/>
    <w:rsid w:val="00FA00B9"/>
    <w:rsid w:val="00FA04DA"/>
    <w:rsid w:val="00FA0B1B"/>
    <w:rsid w:val="00FA14AD"/>
    <w:rsid w:val="00FA173B"/>
    <w:rsid w:val="00FA18CC"/>
    <w:rsid w:val="00FA1D82"/>
    <w:rsid w:val="00FA22C8"/>
    <w:rsid w:val="00FA27E8"/>
    <w:rsid w:val="00FA355E"/>
    <w:rsid w:val="00FA36F6"/>
    <w:rsid w:val="00FA446E"/>
    <w:rsid w:val="00FA4A44"/>
    <w:rsid w:val="00FA5B70"/>
    <w:rsid w:val="00FA5B7E"/>
    <w:rsid w:val="00FA6212"/>
    <w:rsid w:val="00FA6237"/>
    <w:rsid w:val="00FA650C"/>
    <w:rsid w:val="00FA6542"/>
    <w:rsid w:val="00FA6819"/>
    <w:rsid w:val="00FA6EEF"/>
    <w:rsid w:val="00FA796E"/>
    <w:rsid w:val="00FB00D6"/>
    <w:rsid w:val="00FB0D69"/>
    <w:rsid w:val="00FB3394"/>
    <w:rsid w:val="00FB3D81"/>
    <w:rsid w:val="00FB48D5"/>
    <w:rsid w:val="00FB50EB"/>
    <w:rsid w:val="00FB53E2"/>
    <w:rsid w:val="00FB5401"/>
    <w:rsid w:val="00FB7D36"/>
    <w:rsid w:val="00FC01D7"/>
    <w:rsid w:val="00FC055A"/>
    <w:rsid w:val="00FC0A23"/>
    <w:rsid w:val="00FC1806"/>
    <w:rsid w:val="00FC2D99"/>
    <w:rsid w:val="00FC31E1"/>
    <w:rsid w:val="00FC3E78"/>
    <w:rsid w:val="00FC40A4"/>
    <w:rsid w:val="00FC51B1"/>
    <w:rsid w:val="00FC5671"/>
    <w:rsid w:val="00FC579F"/>
    <w:rsid w:val="00FC6384"/>
    <w:rsid w:val="00FC67A8"/>
    <w:rsid w:val="00FC6CB7"/>
    <w:rsid w:val="00FC6D69"/>
    <w:rsid w:val="00FC7B4F"/>
    <w:rsid w:val="00FD02D3"/>
    <w:rsid w:val="00FD0501"/>
    <w:rsid w:val="00FD0B53"/>
    <w:rsid w:val="00FD0E2B"/>
    <w:rsid w:val="00FD1B99"/>
    <w:rsid w:val="00FD2BA5"/>
    <w:rsid w:val="00FD3231"/>
    <w:rsid w:val="00FD3888"/>
    <w:rsid w:val="00FD3F0B"/>
    <w:rsid w:val="00FD3F4B"/>
    <w:rsid w:val="00FD4B36"/>
    <w:rsid w:val="00FD53F1"/>
    <w:rsid w:val="00FD6732"/>
    <w:rsid w:val="00FD6733"/>
    <w:rsid w:val="00FD72A7"/>
    <w:rsid w:val="00FD7494"/>
    <w:rsid w:val="00FD7F48"/>
    <w:rsid w:val="00FE0C28"/>
    <w:rsid w:val="00FE0CD0"/>
    <w:rsid w:val="00FE0E70"/>
    <w:rsid w:val="00FE1699"/>
    <w:rsid w:val="00FE1A4E"/>
    <w:rsid w:val="00FE213B"/>
    <w:rsid w:val="00FE2288"/>
    <w:rsid w:val="00FE2781"/>
    <w:rsid w:val="00FE2946"/>
    <w:rsid w:val="00FE2B21"/>
    <w:rsid w:val="00FE326D"/>
    <w:rsid w:val="00FE3366"/>
    <w:rsid w:val="00FE3BF6"/>
    <w:rsid w:val="00FE4287"/>
    <w:rsid w:val="00FE4AF5"/>
    <w:rsid w:val="00FE50C7"/>
    <w:rsid w:val="00FE5865"/>
    <w:rsid w:val="00FE5AF5"/>
    <w:rsid w:val="00FE5D07"/>
    <w:rsid w:val="00FE6D7D"/>
    <w:rsid w:val="00FE6E00"/>
    <w:rsid w:val="00FE6FAA"/>
    <w:rsid w:val="00FE7B95"/>
    <w:rsid w:val="00FF209A"/>
    <w:rsid w:val="00FF2790"/>
    <w:rsid w:val="00FF2EFF"/>
    <w:rsid w:val="00FF3153"/>
    <w:rsid w:val="00FF3632"/>
    <w:rsid w:val="00FF374A"/>
    <w:rsid w:val="00FF44F4"/>
    <w:rsid w:val="00FF5A9B"/>
    <w:rsid w:val="00FF5F11"/>
    <w:rsid w:val="00FF5F36"/>
    <w:rsid w:val="00FF6239"/>
    <w:rsid w:val="00FF6A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AB515"/>
  <w15:chartTrackingRefBased/>
  <w15:docId w15:val="{77005C9A-E7DB-496B-B709-B1E1B93B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57"/>
    <w:rPr>
      <w:sz w:val="24"/>
      <w:szCs w:val="24"/>
      <w:lang w:eastAsia="fr-FR"/>
    </w:rPr>
  </w:style>
  <w:style w:type="paragraph" w:styleId="Titre1">
    <w:name w:val="heading 1"/>
    <w:basedOn w:val="Titre"/>
    <w:next w:val="Normal"/>
    <w:link w:val="Titre1Car"/>
    <w:autoRedefine/>
    <w:uiPriority w:val="9"/>
    <w:qFormat/>
    <w:rsid w:val="00E27A8E"/>
    <w:pPr>
      <w:numPr>
        <w:numId w:val="16"/>
      </w:numPr>
      <w:outlineLvl w:val="0"/>
    </w:pPr>
    <w:rPr>
      <w:rFonts w:ascii="Calibri" w:hAnsi="Calibri"/>
    </w:rPr>
  </w:style>
  <w:style w:type="paragraph" w:styleId="Titre2">
    <w:name w:val="heading 2"/>
    <w:basedOn w:val="Normal"/>
    <w:next w:val="Normal"/>
    <w:link w:val="Titre2Car"/>
    <w:uiPriority w:val="9"/>
    <w:unhideWhenUsed/>
    <w:qFormat/>
    <w:rsid w:val="004146BC"/>
    <w:pPr>
      <w:numPr>
        <w:numId w:val="45"/>
      </w:numPr>
      <w:spacing w:before="480" w:after="0" w:line="276" w:lineRule="auto"/>
      <w:ind w:right="113"/>
      <w:outlineLvl w:val="1"/>
    </w:pPr>
    <w:rPr>
      <w:b/>
      <w:sz w:val="40"/>
      <w:szCs w:val="28"/>
    </w:rPr>
  </w:style>
  <w:style w:type="paragraph" w:styleId="Titre3">
    <w:name w:val="heading 3"/>
    <w:basedOn w:val="Normal"/>
    <w:next w:val="Normal"/>
    <w:link w:val="Titre3Car"/>
    <w:uiPriority w:val="9"/>
    <w:unhideWhenUsed/>
    <w:qFormat/>
    <w:rsid w:val="0058212A"/>
    <w:pPr>
      <w:keepNext/>
      <w:keepLines/>
      <w:numPr>
        <w:numId w:val="36"/>
      </w:numPr>
      <w:spacing w:before="480" w:after="0" w:line="360" w:lineRule="auto"/>
      <w:outlineLvl w:val="2"/>
    </w:pPr>
    <w:rPr>
      <w:rFonts w:eastAsia="Times New Roman" w:cstheme="minorHAnsi"/>
      <w:color w:val="2F5496" w:themeColor="accent1" w:themeShade="BF"/>
      <w:sz w:val="28"/>
    </w:rPr>
  </w:style>
  <w:style w:type="paragraph" w:styleId="Titre4">
    <w:name w:val="heading 4"/>
    <w:basedOn w:val="Normal"/>
    <w:next w:val="Normal"/>
    <w:link w:val="Titre4Car"/>
    <w:uiPriority w:val="9"/>
    <w:unhideWhenUsed/>
    <w:qFormat/>
    <w:rsid w:val="007C33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A8E"/>
    <w:rPr>
      <w:rFonts w:ascii="Calibri" w:eastAsiaTheme="majorEastAsia" w:hAnsi="Calibri" w:cstheme="majorBidi"/>
      <w:spacing w:val="-10"/>
      <w:kern w:val="28"/>
      <w:sz w:val="56"/>
      <w:szCs w:val="56"/>
      <w:lang w:eastAsia="fr-FR"/>
    </w:rPr>
  </w:style>
  <w:style w:type="paragraph" w:styleId="Titre">
    <w:name w:val="Title"/>
    <w:basedOn w:val="Normal"/>
    <w:next w:val="Normal"/>
    <w:link w:val="TitreCar"/>
    <w:uiPriority w:val="10"/>
    <w:qFormat/>
    <w:rsid w:val="00A841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4140"/>
    <w:rPr>
      <w:rFonts w:asciiTheme="majorHAnsi" w:eastAsiaTheme="majorEastAsia" w:hAnsiTheme="majorHAnsi" w:cstheme="majorBidi"/>
      <w:spacing w:val="-10"/>
      <w:kern w:val="28"/>
      <w:sz w:val="56"/>
      <w:szCs w:val="56"/>
      <w:lang w:eastAsia="fr-FR"/>
    </w:rPr>
  </w:style>
  <w:style w:type="character" w:styleId="lev">
    <w:name w:val="Strong"/>
    <w:basedOn w:val="Policepardfaut"/>
    <w:uiPriority w:val="22"/>
    <w:qFormat/>
    <w:rsid w:val="00A84140"/>
    <w:rPr>
      <w:rFonts w:asciiTheme="minorHAnsi" w:hAnsiTheme="minorHAnsi"/>
      <w:b/>
      <w:bCs/>
      <w:sz w:val="56"/>
    </w:rPr>
  </w:style>
  <w:style w:type="character" w:customStyle="1" w:styleId="Titre2Car">
    <w:name w:val="Titre 2 Car"/>
    <w:basedOn w:val="Policepardfaut"/>
    <w:link w:val="Titre2"/>
    <w:uiPriority w:val="9"/>
    <w:rsid w:val="004146BC"/>
    <w:rPr>
      <w:b/>
      <w:sz w:val="40"/>
      <w:szCs w:val="28"/>
      <w:lang w:eastAsia="fr-FR"/>
    </w:rPr>
  </w:style>
  <w:style w:type="paragraph" w:styleId="Paragraphedeliste">
    <w:name w:val="List Paragraph"/>
    <w:basedOn w:val="Normal"/>
    <w:uiPriority w:val="34"/>
    <w:qFormat/>
    <w:rsid w:val="005C493A"/>
    <w:pPr>
      <w:ind w:left="720"/>
      <w:contextualSpacing/>
    </w:pPr>
  </w:style>
  <w:style w:type="character" w:customStyle="1" w:styleId="Titre3Car">
    <w:name w:val="Titre 3 Car"/>
    <w:basedOn w:val="Policepardfaut"/>
    <w:link w:val="Titre3"/>
    <w:uiPriority w:val="9"/>
    <w:rsid w:val="0058212A"/>
    <w:rPr>
      <w:rFonts w:eastAsia="Times New Roman" w:cstheme="minorHAnsi"/>
      <w:color w:val="2F5496" w:themeColor="accent1" w:themeShade="BF"/>
      <w:sz w:val="28"/>
      <w:szCs w:val="24"/>
      <w:lang w:eastAsia="fr-FR"/>
    </w:rPr>
  </w:style>
  <w:style w:type="paragraph" w:styleId="En-tte">
    <w:name w:val="header"/>
    <w:basedOn w:val="Normal"/>
    <w:link w:val="En-tteCar"/>
    <w:uiPriority w:val="99"/>
    <w:unhideWhenUsed/>
    <w:rsid w:val="009B5601"/>
    <w:pPr>
      <w:tabs>
        <w:tab w:val="center" w:pos="4536"/>
        <w:tab w:val="right" w:pos="9072"/>
      </w:tabs>
      <w:spacing w:after="0" w:line="240" w:lineRule="auto"/>
    </w:pPr>
  </w:style>
  <w:style w:type="character" w:customStyle="1" w:styleId="En-tteCar">
    <w:name w:val="En-tête Car"/>
    <w:basedOn w:val="Policepardfaut"/>
    <w:link w:val="En-tte"/>
    <w:uiPriority w:val="99"/>
    <w:rsid w:val="009B5601"/>
  </w:style>
  <w:style w:type="paragraph" w:styleId="Pieddepage">
    <w:name w:val="footer"/>
    <w:basedOn w:val="Normal"/>
    <w:link w:val="PieddepageCar"/>
    <w:uiPriority w:val="99"/>
    <w:unhideWhenUsed/>
    <w:rsid w:val="009B5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601"/>
  </w:style>
  <w:style w:type="paragraph" w:styleId="TM3">
    <w:name w:val="toc 3"/>
    <w:basedOn w:val="Normal"/>
    <w:next w:val="Normal"/>
    <w:autoRedefine/>
    <w:uiPriority w:val="39"/>
    <w:unhideWhenUsed/>
    <w:rsid w:val="00640203"/>
    <w:pPr>
      <w:spacing w:after="100"/>
      <w:ind w:left="440"/>
    </w:pPr>
  </w:style>
  <w:style w:type="paragraph" w:styleId="TM1">
    <w:name w:val="toc 1"/>
    <w:basedOn w:val="Normal"/>
    <w:next w:val="Normal"/>
    <w:autoRedefine/>
    <w:uiPriority w:val="39"/>
    <w:unhideWhenUsed/>
    <w:rsid w:val="00D17DAB"/>
    <w:pPr>
      <w:tabs>
        <w:tab w:val="left" w:pos="440"/>
        <w:tab w:val="right" w:leader="underscore" w:pos="9205"/>
      </w:tabs>
      <w:spacing w:before="120" w:after="0" w:line="276" w:lineRule="auto"/>
    </w:pPr>
    <w:rPr>
      <w:b/>
      <w:sz w:val="28"/>
    </w:rPr>
  </w:style>
  <w:style w:type="paragraph" w:styleId="TM2">
    <w:name w:val="toc 2"/>
    <w:basedOn w:val="Normal"/>
    <w:next w:val="Normal"/>
    <w:autoRedefine/>
    <w:uiPriority w:val="39"/>
    <w:unhideWhenUsed/>
    <w:rsid w:val="008D6914"/>
    <w:pPr>
      <w:spacing w:after="0" w:line="276" w:lineRule="auto"/>
      <w:ind w:left="221"/>
    </w:pPr>
  </w:style>
  <w:style w:type="paragraph" w:styleId="Textedebulles">
    <w:name w:val="Balloon Text"/>
    <w:basedOn w:val="Normal"/>
    <w:link w:val="TextedebullesCar"/>
    <w:uiPriority w:val="99"/>
    <w:semiHidden/>
    <w:unhideWhenUsed/>
    <w:rsid w:val="00E25B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BF0"/>
    <w:rPr>
      <w:rFonts w:ascii="Segoe UI" w:hAnsi="Segoe UI" w:cs="Segoe UI"/>
      <w:sz w:val="18"/>
      <w:szCs w:val="18"/>
    </w:rPr>
  </w:style>
  <w:style w:type="table" w:styleId="TableauGrille5Fonc-Accentuation1">
    <w:name w:val="Grid Table 5 Dark Accent 1"/>
    <w:basedOn w:val="TableauNormal"/>
    <w:uiPriority w:val="50"/>
    <w:rsid w:val="00EB40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enhypertexte">
    <w:name w:val="Hyperlink"/>
    <w:basedOn w:val="Policepardfaut"/>
    <w:uiPriority w:val="99"/>
    <w:unhideWhenUsed/>
    <w:rsid w:val="008B25A5"/>
    <w:rPr>
      <w:color w:val="0563C1"/>
      <w:u w:val="single"/>
    </w:rPr>
  </w:style>
  <w:style w:type="paragraph" w:styleId="En-ttedetabledesmatires">
    <w:name w:val="TOC Heading"/>
    <w:basedOn w:val="Titre1"/>
    <w:next w:val="Normal"/>
    <w:uiPriority w:val="39"/>
    <w:unhideWhenUsed/>
    <w:qFormat/>
    <w:rsid w:val="001129DA"/>
    <w:pPr>
      <w:keepNext/>
      <w:keepLines/>
      <w:spacing w:before="240" w:line="259" w:lineRule="auto"/>
      <w:contextualSpacing w:val="0"/>
      <w:outlineLvl w:val="9"/>
    </w:pPr>
    <w:rPr>
      <w:rFonts w:asciiTheme="majorHAnsi" w:hAnsiTheme="majorHAnsi"/>
      <w:b/>
      <w:color w:val="2F5496" w:themeColor="accent1" w:themeShade="BF"/>
      <w:spacing w:val="0"/>
      <w:kern w:val="0"/>
      <w:sz w:val="32"/>
      <w:szCs w:val="32"/>
    </w:rPr>
  </w:style>
  <w:style w:type="paragraph" w:styleId="Corpsdetexte">
    <w:name w:val="Body Text"/>
    <w:basedOn w:val="Normal"/>
    <w:link w:val="CorpsdetexteCar"/>
    <w:rsid w:val="00B2256F"/>
    <w:pPr>
      <w:suppressAutoHyphens/>
      <w:spacing w:after="57" w:line="240" w:lineRule="auto"/>
      <w:ind w:firstLine="113"/>
      <w:jc w:val="both"/>
    </w:pPr>
    <w:rPr>
      <w:rFonts w:ascii="Calibri" w:eastAsia="SimSun" w:hAnsi="Calibri" w:cs="Lucida Sans"/>
      <w:kern w:val="2"/>
      <w:sz w:val="22"/>
      <w:szCs w:val="22"/>
      <w:lang w:eastAsia="zh-CN" w:bidi="hi-IN"/>
    </w:rPr>
  </w:style>
  <w:style w:type="character" w:customStyle="1" w:styleId="CorpsdetexteCar">
    <w:name w:val="Corps de texte Car"/>
    <w:basedOn w:val="Policepardfaut"/>
    <w:link w:val="Corpsdetexte"/>
    <w:rsid w:val="00B2256F"/>
    <w:rPr>
      <w:rFonts w:ascii="Calibri" w:eastAsia="SimSun" w:hAnsi="Calibri" w:cs="Lucida Sans"/>
      <w:kern w:val="2"/>
      <w:lang w:eastAsia="zh-CN" w:bidi="hi-IN"/>
    </w:rPr>
  </w:style>
  <w:style w:type="character" w:styleId="Mentionnonrsolue">
    <w:name w:val="Unresolved Mention"/>
    <w:basedOn w:val="Policepardfaut"/>
    <w:uiPriority w:val="99"/>
    <w:semiHidden/>
    <w:unhideWhenUsed/>
    <w:rsid w:val="00F840C9"/>
    <w:rPr>
      <w:color w:val="605E5C"/>
      <w:shd w:val="clear" w:color="auto" w:fill="E1DFDD"/>
    </w:rPr>
  </w:style>
  <w:style w:type="character" w:customStyle="1" w:styleId="Titre4Car">
    <w:name w:val="Titre 4 Car"/>
    <w:basedOn w:val="Policepardfaut"/>
    <w:link w:val="Titre4"/>
    <w:uiPriority w:val="9"/>
    <w:rsid w:val="007C3322"/>
    <w:rPr>
      <w:rFonts w:asciiTheme="majorHAnsi" w:eastAsiaTheme="majorEastAsia" w:hAnsiTheme="majorHAnsi" w:cstheme="majorBidi"/>
      <w:i/>
      <w:iCs/>
      <w:color w:val="2F5496" w:themeColor="accent1" w:themeShade="BF"/>
      <w:sz w:val="24"/>
      <w:szCs w:val="24"/>
      <w:lang w:eastAsia="fr-FR"/>
    </w:rPr>
  </w:style>
  <w:style w:type="paragraph" w:customStyle="1" w:styleId="Normal0">
    <w:name w:val="Normal0"/>
    <w:qFormat/>
    <w:rsid w:val="00022D29"/>
    <w:pPr>
      <w:spacing w:after="0" w:line="240" w:lineRule="auto"/>
    </w:pPr>
    <w:rPr>
      <w:rFonts w:ascii="Marianne" w:eastAsia="SimSun" w:hAnsi="Marianne" w:cs="Mangal"/>
      <w:color w:val="484D7A"/>
      <w:kern w:val="2"/>
      <w:szCs w:val="24"/>
      <w:lang w:eastAsia="zh-CN" w:bidi="hi-IN"/>
    </w:rPr>
  </w:style>
  <w:style w:type="table" w:styleId="TableauGrille4-Accentuation1">
    <w:name w:val="Grid Table 4 Accent 1"/>
    <w:basedOn w:val="TableauNormal"/>
    <w:uiPriority w:val="49"/>
    <w:rsid w:val="00022D29"/>
    <w:pPr>
      <w:spacing w:after="0" w:line="240" w:lineRule="auto"/>
    </w:pPr>
    <w:rPr>
      <w:bCs/>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891AB0"/>
    <w:rPr>
      <w:sz w:val="16"/>
      <w:szCs w:val="16"/>
    </w:rPr>
  </w:style>
  <w:style w:type="paragraph" w:styleId="Commentaire">
    <w:name w:val="annotation text"/>
    <w:basedOn w:val="Normal"/>
    <w:link w:val="CommentaireCar"/>
    <w:uiPriority w:val="99"/>
    <w:semiHidden/>
    <w:unhideWhenUsed/>
    <w:rsid w:val="00891AB0"/>
    <w:pPr>
      <w:spacing w:line="240" w:lineRule="auto"/>
    </w:pPr>
    <w:rPr>
      <w:bCs/>
      <w:sz w:val="20"/>
      <w:szCs w:val="20"/>
      <w:lang w:eastAsia="en-US"/>
    </w:rPr>
  </w:style>
  <w:style w:type="character" w:customStyle="1" w:styleId="CommentaireCar">
    <w:name w:val="Commentaire Car"/>
    <w:basedOn w:val="Policepardfaut"/>
    <w:link w:val="Commentaire"/>
    <w:uiPriority w:val="99"/>
    <w:semiHidden/>
    <w:rsid w:val="00891AB0"/>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2065">
      <w:bodyDiv w:val="1"/>
      <w:marLeft w:val="0"/>
      <w:marRight w:val="0"/>
      <w:marTop w:val="0"/>
      <w:marBottom w:val="0"/>
      <w:divBdr>
        <w:top w:val="none" w:sz="0" w:space="0" w:color="auto"/>
        <w:left w:val="none" w:sz="0" w:space="0" w:color="auto"/>
        <w:bottom w:val="none" w:sz="0" w:space="0" w:color="auto"/>
        <w:right w:val="none" w:sz="0" w:space="0" w:color="auto"/>
      </w:divBdr>
    </w:div>
    <w:div w:id="586578255">
      <w:bodyDiv w:val="1"/>
      <w:marLeft w:val="0"/>
      <w:marRight w:val="0"/>
      <w:marTop w:val="0"/>
      <w:marBottom w:val="0"/>
      <w:divBdr>
        <w:top w:val="none" w:sz="0" w:space="0" w:color="auto"/>
        <w:left w:val="none" w:sz="0" w:space="0" w:color="auto"/>
        <w:bottom w:val="none" w:sz="0" w:space="0" w:color="auto"/>
        <w:right w:val="none" w:sz="0" w:space="0" w:color="auto"/>
      </w:divBdr>
    </w:div>
    <w:div w:id="1553619189">
      <w:bodyDiv w:val="1"/>
      <w:marLeft w:val="0"/>
      <w:marRight w:val="0"/>
      <w:marTop w:val="0"/>
      <w:marBottom w:val="0"/>
      <w:divBdr>
        <w:top w:val="none" w:sz="0" w:space="0" w:color="auto"/>
        <w:left w:val="none" w:sz="0" w:space="0" w:color="auto"/>
        <w:bottom w:val="none" w:sz="0" w:space="0" w:color="auto"/>
        <w:right w:val="none" w:sz="0" w:space="0" w:color="auto"/>
      </w:divBdr>
    </w:div>
    <w:div w:id="1565869901">
      <w:bodyDiv w:val="1"/>
      <w:marLeft w:val="0"/>
      <w:marRight w:val="0"/>
      <w:marTop w:val="0"/>
      <w:marBottom w:val="0"/>
      <w:divBdr>
        <w:top w:val="none" w:sz="0" w:space="0" w:color="auto"/>
        <w:left w:val="none" w:sz="0" w:space="0" w:color="auto"/>
        <w:bottom w:val="none" w:sz="0" w:space="0" w:color="auto"/>
        <w:right w:val="none" w:sz="0" w:space="0" w:color="auto"/>
      </w:divBdr>
    </w:div>
    <w:div w:id="1763528461">
      <w:bodyDiv w:val="1"/>
      <w:marLeft w:val="0"/>
      <w:marRight w:val="0"/>
      <w:marTop w:val="0"/>
      <w:marBottom w:val="0"/>
      <w:divBdr>
        <w:top w:val="none" w:sz="0" w:space="0" w:color="auto"/>
        <w:left w:val="none" w:sz="0" w:space="0" w:color="auto"/>
        <w:bottom w:val="none" w:sz="0" w:space="0" w:color="auto"/>
        <w:right w:val="none" w:sz="0" w:space="0" w:color="auto"/>
      </w:divBdr>
    </w:div>
    <w:div w:id="1956012180">
      <w:bodyDiv w:val="1"/>
      <w:marLeft w:val="0"/>
      <w:marRight w:val="0"/>
      <w:marTop w:val="0"/>
      <w:marBottom w:val="0"/>
      <w:divBdr>
        <w:top w:val="none" w:sz="0" w:space="0" w:color="auto"/>
        <w:left w:val="none" w:sz="0" w:space="0" w:color="auto"/>
        <w:bottom w:val="none" w:sz="0" w:space="0" w:color="auto"/>
        <w:right w:val="none" w:sz="0" w:space="0" w:color="auto"/>
      </w:divBdr>
    </w:div>
    <w:div w:id="19683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aute-paysbasqu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celhaiguibel@communaute-paysbasqu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arthou@communaute-paysbasqu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0E0284BD56642A71891F49561438B" ma:contentTypeVersion="11" ma:contentTypeDescription="Crée un document." ma:contentTypeScope="" ma:versionID="b7e73c0857e9103df7374136e2e71f2e">
  <xsd:schema xmlns:xsd="http://www.w3.org/2001/XMLSchema" xmlns:xs="http://www.w3.org/2001/XMLSchema" xmlns:p="http://schemas.microsoft.com/office/2006/metadata/properties" xmlns:ns3="2d3be05e-803b-47bf-94d8-db257cec4d0b" xmlns:ns4="4dae3bfb-e7ec-4106-8811-510356d44fba" targetNamespace="http://schemas.microsoft.com/office/2006/metadata/properties" ma:root="true" ma:fieldsID="759a48d28e4741b2272cf8dd43dd1ff1" ns3:_="" ns4:_="">
    <xsd:import namespace="2d3be05e-803b-47bf-94d8-db257cec4d0b"/>
    <xsd:import namespace="4dae3bfb-e7ec-4106-8811-510356d44f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e05e-803b-47bf-94d8-db257cec4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e3bfb-e7ec-4106-8811-510356d44fba"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5B9F55E-EB31-456A-899D-C09BEEA7055D}">
  <ds:schemaRefs>
    <ds:schemaRef ds:uri="http://www.w3.org/XML/1998/namespace"/>
    <ds:schemaRef ds:uri="http://purl.org/dc/terms/"/>
    <ds:schemaRef ds:uri="http://purl.org/dc/dcmitype/"/>
    <ds:schemaRef ds:uri="http://purl.org/dc/elements/1.1/"/>
    <ds:schemaRef ds:uri="http://schemas.microsoft.com/office/2006/metadata/properties"/>
    <ds:schemaRef ds:uri="2d3be05e-803b-47bf-94d8-db257cec4d0b"/>
    <ds:schemaRef ds:uri="http://schemas.microsoft.com/office/2006/documentManagement/types"/>
    <ds:schemaRef ds:uri="http://schemas.microsoft.com/office/infopath/2007/PartnerControls"/>
    <ds:schemaRef ds:uri="http://schemas.openxmlformats.org/package/2006/metadata/core-properties"/>
    <ds:schemaRef ds:uri="4dae3bfb-e7ec-4106-8811-510356d44fba"/>
  </ds:schemaRefs>
</ds:datastoreItem>
</file>

<file path=customXml/itemProps2.xml><?xml version="1.0" encoding="utf-8"?>
<ds:datastoreItem xmlns:ds="http://schemas.openxmlformats.org/officeDocument/2006/customXml" ds:itemID="{3BC90372-BA81-4641-9775-6430D0EDD5E2}">
  <ds:schemaRefs>
    <ds:schemaRef ds:uri="http://schemas.microsoft.com/sharepoint/v3/contenttype/forms"/>
  </ds:schemaRefs>
</ds:datastoreItem>
</file>

<file path=customXml/itemProps3.xml><?xml version="1.0" encoding="utf-8"?>
<ds:datastoreItem xmlns:ds="http://schemas.openxmlformats.org/officeDocument/2006/customXml" ds:itemID="{EC8C6BFD-A44E-4BE8-B628-BCD4153DF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be05e-803b-47bf-94d8-db257cec4d0b"/>
    <ds:schemaRef ds:uri="4dae3bfb-e7ec-4106-8811-510356d44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71B5-F2E8-4878-910B-E03F2FD7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7649</Words>
  <Characters>42071</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Rapport 2019 commission intercommunale pour l'accessibilité</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2021 commission intercommunale pour l'accessibilité</dc:title>
  <dc:subject/>
  <dc:creator>Claire Sarthou</dc:creator>
  <cp:keywords/>
  <dc:description/>
  <cp:lastModifiedBy>Claudine CELHAIGUIBEL</cp:lastModifiedBy>
  <cp:revision>36</cp:revision>
  <cp:lastPrinted>2022-01-26T13:36:00Z</cp:lastPrinted>
  <dcterms:created xsi:type="dcterms:W3CDTF">2022-07-18T09:21:00Z</dcterms:created>
  <dcterms:modified xsi:type="dcterms:W3CDTF">2022-07-19T07:38:00Z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0x0101006A20E0284BD56642A71891F49561438B</vt:lpwstr>
  </property>
</Properties>
</file>